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5D8B" w14:textId="30684ECD" w:rsidR="00903CF7" w:rsidRDefault="00903CF7" w:rsidP="00903CF7">
      <w:pPr>
        <w:spacing w:line="360" w:lineRule="auto"/>
        <w:ind w:left="714" w:hanging="357"/>
        <w:jc w:val="center"/>
        <w:rPr>
          <w:lang w:val="en-US"/>
        </w:rPr>
      </w:pPr>
      <w:r>
        <w:rPr>
          <w:rFonts w:hint="eastAsia"/>
          <w:lang w:val="en-US"/>
        </w:rPr>
        <w:t>近代物理期中考</w:t>
      </w:r>
    </w:p>
    <w:p w14:paraId="4B0B370A" w14:textId="77777777" w:rsidR="00903CF7" w:rsidRPr="00FD73AD" w:rsidRDefault="00903CF7" w:rsidP="00FD73AD">
      <w:pPr>
        <w:spacing w:line="360" w:lineRule="auto"/>
        <w:rPr>
          <w:rFonts w:ascii="Times New Roman" w:hAnsi="Times New Roman" w:cs="Times New Roman"/>
        </w:rPr>
      </w:pPr>
    </w:p>
    <w:p w14:paraId="335C4895" w14:textId="414385D8" w:rsidR="0011142C" w:rsidRDefault="0011142C" w:rsidP="0011142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en-US"/>
        </w:rPr>
      </w:pPr>
      <w:r w:rsidRPr="0011142C">
        <w:rPr>
          <w:rFonts w:ascii="Times New Roman" w:hAnsi="Times New Roman" w:cs="Times New Roman"/>
          <w:lang w:val="en-US"/>
        </w:rPr>
        <w:t>Consider a</w:t>
      </w:r>
      <w:r>
        <w:rPr>
          <w:rFonts w:ascii="Times New Roman" w:hAnsi="Times New Roman" w:cs="Times New Roman"/>
          <w:lang w:val="en-US"/>
        </w:rPr>
        <w:t>n</w:t>
      </w:r>
      <w:r w:rsidRPr="0011142C">
        <w:rPr>
          <w:rFonts w:ascii="Times New Roman" w:hAnsi="Times New Roman" w:cs="Times New Roman"/>
          <w:lang w:val="en-US"/>
        </w:rPr>
        <w:t xml:space="preserve"> infinite potential as discussed in class, with boundaries at </w:t>
      </w:r>
      <m:oMath>
        <m:r>
          <w:rPr>
            <w:rFonts w:ascii="Cambria Math" w:hAnsi="Cambria Math" w:cs="Times New Roman"/>
            <w:lang w:val="en-US"/>
          </w:rPr>
          <m:t>x=0</m:t>
        </m:r>
      </m:oMath>
      <w:r>
        <w:rPr>
          <w:rFonts w:ascii="Times New Roman" w:hAnsi="Times New Roman" w:cs="Times New Roman"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x=a</m:t>
        </m:r>
      </m:oMath>
      <w:r>
        <w:rPr>
          <w:rFonts w:ascii="Times New Roman" w:hAnsi="Times New Roman" w:cs="Times New Roman"/>
          <w:lang w:val="en-US"/>
        </w:rPr>
        <w:t xml:space="preserve">: </w:t>
      </w:r>
      <m:oMath>
        <m:r>
          <w:rPr>
            <w:rFonts w:ascii="Cambria Math" w:hAnsi="Cambria Math" w:cs="Times New Roman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=∞, x&gt;a, x&lt;0</m:t>
        </m:r>
      </m:oMath>
      <w:r>
        <w:rPr>
          <w:rFonts w:ascii="Times New Roman" w:hAnsi="Times New Roman" w:cs="Times New Roman"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=0, 0&lt; x&lt;a</m:t>
        </m:r>
      </m:oMath>
      <w:r>
        <w:rPr>
          <w:rFonts w:ascii="Times New Roman" w:hAnsi="Times New Roman" w:cs="Times New Roman"/>
          <w:lang w:val="en-US"/>
        </w:rPr>
        <w:t xml:space="preserve">. </w:t>
      </w:r>
    </w:p>
    <w:p w14:paraId="1A6E4E7E" w14:textId="2E399F18" w:rsidR="0011142C" w:rsidRDefault="006F7439" w:rsidP="0011142C">
      <w:pPr>
        <w:pStyle w:val="ListParagraph"/>
        <w:spacing w:line="360" w:lineRule="auto"/>
        <w:ind w:left="71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92200" wp14:editId="6FEC9FE2">
                <wp:simplePos x="0" y="0"/>
                <wp:positionH relativeFrom="column">
                  <wp:posOffset>3277156</wp:posOffset>
                </wp:positionH>
                <wp:positionV relativeFrom="paragraph">
                  <wp:posOffset>1074587</wp:posOffset>
                </wp:positionV>
                <wp:extent cx="400467" cy="260304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67" cy="260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8A983" w14:textId="677A0B23" w:rsidR="006F7439" w:rsidRPr="006F7439" w:rsidRDefault="006F7439" w:rsidP="006F7439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922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05pt;margin-top:84.6pt;width:31.5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" fillcolor="white [3201]" stroked="f" strokeweight=".5pt">
                <v:textbox>
                  <w:txbxContent>
                    <w:p w14:paraId="3D08A983" w14:textId="677A0B23" w:rsidR="006F7439" w:rsidRPr="006F7439" w:rsidRDefault="006F7439" w:rsidP="006F7439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114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5CB9" wp14:editId="5563C570">
                <wp:simplePos x="0" y="0"/>
                <wp:positionH relativeFrom="column">
                  <wp:posOffset>2716502</wp:posOffset>
                </wp:positionH>
                <wp:positionV relativeFrom="paragraph">
                  <wp:posOffset>71435</wp:posOffset>
                </wp:positionV>
                <wp:extent cx="400467" cy="260304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67" cy="260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58FBD" w14:textId="376C65F5" w:rsidR="0011142C" w:rsidRPr="0011142C" w:rsidRDefault="0011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V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5CB9" id="Text Box 1" o:spid="_x0000_s1027" type="#_x0000_t202" style="position:absolute;left:0;text-align:left;margin-left:213.9pt;margin-top:5.6pt;width:31.5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" fillcolor="white [3201]" stroked="f" strokeweight=".5pt">
                <v:textbox>
                  <w:txbxContent>
                    <w:p w14:paraId="70158FBD" w14:textId="376C65F5" w:rsidR="0011142C" w:rsidRPr="0011142C" w:rsidRDefault="0011142C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V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1142C" w:rsidRPr="0011142C">
        <w:rPr>
          <w:rFonts w:ascii="Times New Roman" w:hAnsi="Times New Roman" w:cs="Times New Roman"/>
          <w:noProof/>
        </w:rPr>
        <w:drawing>
          <wp:inline distT="0" distB="0" distL="0" distR="0" wp14:anchorId="23B8931B" wp14:editId="624A39D8">
            <wp:extent cx="1795087" cy="1214751"/>
            <wp:effectExtent l="0" t="0" r="0" b="5080"/>
            <wp:docPr id="47108" name="Picture 5" descr="f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5" descr="f40_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72" cy="125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5A515" w14:textId="75428768" w:rsidR="00EA44E5" w:rsidRPr="00EA44E5" w:rsidRDefault="0011142C" w:rsidP="00FD73AD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 w:rsidRPr="00EA44E5">
        <w:rPr>
          <w:rFonts w:ascii="Times New Roman" w:hAnsi="Times New Roman" w:cs="Times New Roman"/>
          <w:lang w:val="en-US"/>
        </w:rPr>
        <w:t xml:space="preserve">A particle is known to be localized in </w:t>
      </w:r>
      <w:r w:rsidR="006F7439">
        <w:rPr>
          <w:rFonts w:ascii="Times New Roman" w:hAnsi="Times New Roman" w:cs="Times New Roman"/>
          <w:lang w:val="en-US"/>
        </w:rPr>
        <w:t>middle</w:t>
      </w:r>
      <w:r w:rsidRPr="00EA44E5">
        <w:rPr>
          <w:rFonts w:ascii="Times New Roman" w:hAnsi="Times New Roman" w:cs="Times New Roman"/>
          <w:lang w:val="en-US"/>
        </w:rPr>
        <w:t xml:space="preserve"> of the box, with the </w:t>
      </w:r>
      <w:r w:rsidR="00EA44E5">
        <w:rPr>
          <w:rFonts w:ascii="Times New Roman" w:hAnsi="Times New Roman" w:cs="Times New Roman"/>
          <w:lang w:val="en-US"/>
        </w:rPr>
        <w:t xml:space="preserve">instant </w:t>
      </w:r>
      <w:r w:rsidRPr="00EA44E5">
        <w:rPr>
          <w:rFonts w:ascii="Times New Roman" w:hAnsi="Times New Roman" w:cs="Times New Roman"/>
          <w:lang w:val="en-US"/>
        </w:rPr>
        <w:t>wavefunction</w:t>
      </w:r>
      <w:r w:rsidR="00FD73AD">
        <w:rPr>
          <w:rFonts w:ascii="Times New Roman" w:hAnsi="Times New Roman" w:cs="Times New Roman"/>
          <w:lang w:val="en-US"/>
        </w:rPr>
        <w:t xml:space="preserve"> as</w:t>
      </w:r>
      <w:r w:rsidRPr="00EA44E5">
        <w:rPr>
          <w:rFonts w:ascii="Times New Roman" w:hAnsi="Times New Roman" w:cs="Times New Roman" w:hint="eastAsia"/>
          <w:lang w:val="en-US"/>
        </w:rPr>
        <w:t>:</w:t>
      </w:r>
    </w:p>
    <w:p w14:paraId="3CAE4B25" w14:textId="6A11E94A" w:rsidR="006F7439" w:rsidRPr="006F7439" w:rsidRDefault="006F7439" w:rsidP="006F7439">
      <w:pPr>
        <w:spacing w:line="360" w:lineRule="auto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ψ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</m:e>
          </m:rad>
          <m:r>
            <w:rPr>
              <w:rFonts w:ascii="Cambria Math" w:hAnsi="Cambria Math"/>
              <w:lang w:val="en-US"/>
            </w:rPr>
            <m:t xml:space="preserve">    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&lt;x&lt;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2a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 xml:space="preserve">,  </m:t>
          </m:r>
        </m:oMath>
      </m:oMathPara>
    </w:p>
    <w:p w14:paraId="7F0FE470" w14:textId="6811A4B1" w:rsidR="006F7439" w:rsidRPr="00877A5E" w:rsidRDefault="006F7439" w:rsidP="006F7439">
      <w:pPr>
        <w:spacing w:line="360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=0     x&lt;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,x&gt;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2a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</m:oMath>
      </m:oMathPara>
    </w:p>
    <w:p w14:paraId="47C6D698" w14:textId="16C8FFDC" w:rsidR="00EA44E5" w:rsidRDefault="00EA44E5" w:rsidP="00FD73AD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Calculate the probabilities that </w:t>
      </w:r>
      <w:r w:rsidR="00FA03B4">
        <w:rPr>
          <w:rFonts w:ascii="Times New Roman" w:hAnsi="Times New Roman" w:cs="Times New Roman"/>
          <w:lang w:val="en-US"/>
        </w:rPr>
        <w:t xml:space="preserve">at the instance </w:t>
      </w:r>
      <w:r>
        <w:rPr>
          <w:rFonts w:ascii="Times New Roman" w:hAnsi="Times New Roman" w:cs="Times New Roman"/>
          <w:lang w:val="en-US"/>
        </w:rPr>
        <w:t>the energy measurement yields the ground state energy</w:t>
      </w:r>
      <w:r w:rsidR="00FD73AD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="006F7439">
        <w:rPr>
          <w:rFonts w:ascii="Times New Roman" w:hAnsi="Times New Roman" w:cs="Times New Roman"/>
          <w:lang w:val="en-US"/>
        </w:rPr>
        <w:t xml:space="preserve">, </w:t>
      </w:r>
      <w:r w:rsidR="00FD73AD">
        <w:rPr>
          <w:rFonts w:ascii="Times New Roman" w:hAnsi="Times New Roman" w:cs="Times New Roman"/>
          <w:lang w:val="en-US"/>
        </w:rPr>
        <w:t xml:space="preserve">the energy of </w:t>
      </w:r>
      <w:r>
        <w:rPr>
          <w:rFonts w:ascii="Times New Roman" w:hAnsi="Times New Roman" w:cs="Times New Roman"/>
          <w:lang w:val="en-US"/>
        </w:rPr>
        <w:t>the first excited state</w:t>
      </w:r>
      <w:r w:rsidR="006F7439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6F7439">
        <w:rPr>
          <w:rFonts w:ascii="Times New Roman" w:hAnsi="Times New Roman" w:cs="Times New Roman"/>
          <w:lang w:val="en-US"/>
        </w:rPr>
        <w:t xml:space="preserve">and the </w:t>
      </w:r>
      <w:r w:rsidR="00FD73AD">
        <w:rPr>
          <w:rFonts w:ascii="Times New Roman" w:hAnsi="Times New Roman" w:cs="Times New Roman"/>
          <w:lang w:val="en-US"/>
        </w:rPr>
        <w:t>second</w:t>
      </w:r>
      <w:r w:rsidR="006F7439">
        <w:rPr>
          <w:rFonts w:ascii="Times New Roman" w:hAnsi="Times New Roman" w:cs="Times New Roman"/>
          <w:lang w:val="en-US"/>
        </w:rPr>
        <w:t xml:space="preserve"> excited state</w:t>
      </w:r>
      <w:r w:rsidR="00FD73AD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>
        <w:rPr>
          <w:rFonts w:ascii="Times New Roman" w:hAnsi="Times New Roman" w:cs="Times New Roman"/>
          <w:lang w:val="en-US"/>
        </w:rPr>
        <w:t>.</w:t>
      </w:r>
    </w:p>
    <w:p w14:paraId="5668D3C1" w14:textId="78B5A734" w:rsidR="007D149A" w:rsidRDefault="007D149A" w:rsidP="00EA44E5">
      <w:pPr>
        <w:pStyle w:val="ListParagraph"/>
        <w:spacing w:line="360" w:lineRule="auto"/>
        <w:ind w:left="1074"/>
        <w:rPr>
          <w:rFonts w:ascii="Times New Roman" w:hAnsi="Times New Roman" w:cs="Times New Roman"/>
          <w:lang w:val="en-US"/>
        </w:rPr>
      </w:pPr>
    </w:p>
    <w:p w14:paraId="0DAA2C5A" w14:textId="78208EBE" w:rsidR="00021A55" w:rsidRPr="00021A55" w:rsidRDefault="006B60CE" w:rsidP="006B60CE">
      <w:pPr>
        <w:pStyle w:val="ListParagraph"/>
        <w:spacing w:line="360" w:lineRule="auto"/>
        <w:ind w:left="714"/>
        <w:rPr>
          <w:i/>
          <w:lang w:val="en-US"/>
        </w:rPr>
      </w:pPr>
      <w:r>
        <w:rPr>
          <w:rFonts w:hint="eastAsia"/>
          <w:lang w:val="en-US"/>
        </w:rPr>
        <w:t>解答：</w:t>
      </w:r>
      <w:r w:rsidR="00021A55" w:rsidRPr="00021A55">
        <w:rPr>
          <w:rFonts w:hint="eastAsia"/>
          <w:lang w:val="en-US"/>
        </w:rPr>
        <w:t>這樣就滿足邊界條件。我們就能預期</w:t>
      </w:r>
      <m:oMath>
        <m:r>
          <w:rPr>
            <w:rFonts w:ascii="Cambria Math" w:hAnsi="Cambria Math"/>
            <w:lang w:val="en-US"/>
          </w:rPr>
          <m:t>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="00021A55" w:rsidRPr="00021A55">
        <w:rPr>
          <w:rFonts w:hint="eastAsia"/>
          <w:lang w:val="en-US"/>
        </w:rPr>
        <w:t>可以以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021A55" w:rsidRPr="00021A55">
        <w:rPr>
          <w:rFonts w:hint="eastAsia"/>
          <w:lang w:val="en-US"/>
        </w:rPr>
        <w:t>展開：</w:t>
      </w:r>
      <m:oMath>
        <m:r>
          <w:rPr>
            <w:rFonts w:ascii="Cambria Math" w:hAnsi="Cambria Math"/>
            <w:lang w:val="en-US"/>
          </w:rPr>
          <m:t>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</m:e>
        </m:nary>
      </m:oMath>
      <w:r w:rsidR="00021A55" w:rsidRPr="00021A55">
        <w:rPr>
          <w:rFonts w:hint="eastAsia"/>
          <w:lang w:val="en-US"/>
        </w:rPr>
        <w:t>。</w:t>
      </w:r>
    </w:p>
    <w:p w14:paraId="54741FF5" w14:textId="1CD51210" w:rsidR="00021A55" w:rsidRPr="00021A55" w:rsidRDefault="00000000" w:rsidP="00021A55">
      <w:pPr>
        <w:pStyle w:val="ListParagraph"/>
        <w:spacing w:line="360" w:lineRule="auto"/>
        <w:ind w:left="1434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  <m:ctrlPr>
                <w:rPr>
                  <w:rFonts w:ascii="Cambria Math" w:hAnsi="Cambria Math" w:hint="eastAsia"/>
                  <w:i/>
                  <w:lang w:val="en-US"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</m:e>
          </m:rad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a</m:t>
              </m:r>
            </m:sup>
            <m:e>
              <m:r>
                <w:rPr>
                  <w:rFonts w:ascii="Cambria Math" w:hAnsi="Cambria Math"/>
                  <w:lang w:val="en-US"/>
                </w:rPr>
                <m:t>dx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den>
                  </m:f>
                </m:e>
              </m:func>
            </m:e>
          </m:nary>
          <m:r>
            <w:rPr>
              <w:rFonts w:ascii="Cambria Math" w:hAnsi="Cambria Math"/>
              <w:lang w:val="en-US"/>
            </w:rPr>
            <m:t>ψ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</m:e>
          </m:rad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a/</m:t>
              </m:r>
              <m:r>
                <w:rPr>
                  <w:rFonts w:ascii="Cambria Math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a/</m:t>
              </m:r>
              <m:r>
                <w:rPr>
                  <w:rFonts w:ascii="Cambria Math" w:hAnsi="Cambria Math"/>
                  <w:lang w:val="en-US"/>
                </w:rPr>
                <m:t>3</m:t>
              </m:r>
            </m:sup>
            <m:e>
              <m:r>
                <w:rPr>
                  <w:rFonts w:ascii="Cambria Math" w:hAnsi="Cambria Math"/>
                  <w:lang w:val="en-US"/>
                </w:rPr>
                <m:t>dx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den>
                  </m:f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den>
                  </m:f>
                </m:e>
              </m:func>
            </m:e>
          </m:nary>
          <m:r>
            <w:rPr>
              <w:rFonts w:ascii="Cambria Math" w:hAnsi="Cambria Math" w:hint="eastAsia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nπ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den>
                      </m:f>
                    </m:e>
                  </m:func>
                  <m:ctrlPr>
                    <w:rPr>
                      <w:rFonts w:ascii="Cambria Math" w:hAnsi="Cambria Math" w:hint="eastAsia"/>
                      <w:i/>
                      <w:lang w:val="en-US"/>
                    </w:rPr>
                  </m:ctrlPr>
                </m:e>
              </m:d>
            </m:e>
            <m:sub>
              <m:r>
                <w:rPr>
                  <w:rFonts w:ascii="Cambria Math" w:hAnsi="Cambria Math"/>
                  <w:lang w:val="en-US"/>
                </w:rPr>
                <m:t>a/</m:t>
              </m:r>
              <m:r>
                <w:rPr>
                  <w:rFonts w:ascii="Cambria Math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a/</m:t>
              </m:r>
              <m:r>
                <w:rPr>
                  <w:rFonts w:ascii="Cambria Math" w:hAnsi="Cambria Math"/>
                  <w:lang w:val="en-US"/>
                </w:rPr>
                <m:t>3</m:t>
              </m:r>
            </m:sup>
          </m:sSubSup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nπ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hAnsi="Cambria Math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</m:e>
              </m:func>
            </m:e>
          </m:d>
        </m:oMath>
      </m:oMathPara>
    </w:p>
    <w:p w14:paraId="05FADABD" w14:textId="77777777" w:rsidR="00021A55" w:rsidRPr="00021A55" w:rsidRDefault="00021A55" w:rsidP="00021A55">
      <w:pPr>
        <w:pStyle w:val="ListParagraph"/>
        <w:spacing w:line="360" w:lineRule="auto"/>
        <w:ind w:left="1434"/>
        <w:rPr>
          <w:lang w:val="en-US"/>
        </w:rPr>
      </w:pPr>
    </w:p>
    <w:p w14:paraId="03A64B3F" w14:textId="338F48F9" w:rsidR="00021A55" w:rsidRPr="00021A55" w:rsidRDefault="00000000" w:rsidP="00021A55">
      <w:pPr>
        <w:pStyle w:val="ListParagraph"/>
        <w:spacing w:line="360" w:lineRule="auto"/>
        <w:ind w:left="1434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  <m:ctrlPr>
                <w:rPr>
                  <w:rFonts w:ascii="Cambria Math" w:hAnsi="Cambria Math" w:hint="eastAsia"/>
                  <w:i/>
                  <w:lang w:val="en-US"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π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π</m:t>
              </m:r>
            </m:den>
          </m:f>
        </m:oMath>
      </m:oMathPara>
    </w:p>
    <w:p w14:paraId="1DA16769" w14:textId="26C2375A" w:rsidR="00021A55" w:rsidRPr="00021A55" w:rsidRDefault="00000000" w:rsidP="00021A55">
      <w:pPr>
        <w:pStyle w:val="ListParagraph"/>
        <w:spacing w:line="360" w:lineRule="auto"/>
        <w:ind w:left="1434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  <m:ctrlPr>
                <w:rPr>
                  <w:rFonts w:ascii="Cambria Math" w:hAnsi="Cambria Math" w:hint="eastAsia"/>
                  <w:i/>
                  <w:lang w:val="en-US"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14:paraId="7FEDEBAA" w14:textId="629DA32A" w:rsidR="00E12479" w:rsidRPr="00021A55" w:rsidRDefault="00E12479" w:rsidP="00E12479">
      <w:pPr>
        <w:pStyle w:val="ListParagraph"/>
        <w:spacing w:line="360" w:lineRule="auto"/>
        <w:ind w:left="1434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  <m:ctrlPr>
                <w:rPr>
                  <w:rFonts w:ascii="Cambria Math" w:hAnsi="Cambria Math" w:hint="eastAsia"/>
                  <w:i/>
                  <w:lang w:val="en-US"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1+1</m:t>
              </m:r>
              <m:ctrlPr>
                <w:rPr>
                  <w:rFonts w:ascii="Cambria Math" w:hAnsi="Cambria Math" w:hint="eastAsia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den>
          </m:f>
        </m:oMath>
      </m:oMathPara>
    </w:p>
    <w:p w14:paraId="6BDC67C7" w14:textId="3A7BF539" w:rsidR="00021A55" w:rsidRDefault="00021A55" w:rsidP="00021A55">
      <w:pPr>
        <w:pStyle w:val="ListParagraph"/>
        <w:spacing w:line="360" w:lineRule="auto"/>
        <w:ind w:left="1434"/>
        <w:rPr>
          <w:rFonts w:ascii="Times New Roman" w:hAnsi="Times New Roman" w:cs="Times New Roman"/>
          <w:lang w:val="en-US"/>
        </w:rPr>
      </w:pPr>
    </w:p>
    <w:p w14:paraId="0F3A4DF5" w14:textId="0C7E514B" w:rsidR="006F70BB" w:rsidRDefault="007D149A" w:rsidP="007D149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Consider the wave packet-like state as described in Example 2-1 of P27, for which, </w:t>
      </w:r>
      <m:oMath>
        <m:r>
          <w:rPr>
            <w:rFonts w:ascii="Cambria Math" w:hAnsi="Cambria Math" w:cs="Times New Roman"/>
            <w:lang w:val="en-US"/>
          </w:rPr>
          <m:t>ϕ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</m:d>
        <m:r>
          <w:rPr>
            <w:rFonts w:ascii="Cambria Math" w:hAnsi="Cambria Math" w:cs="Times New Roman"/>
            <w:lang w:val="en-US"/>
          </w:rPr>
          <m:t>=N</m:t>
        </m:r>
      </m:oMath>
      <w:r w:rsidR="006F70BB">
        <w:rPr>
          <w:rFonts w:ascii="Times New Roman" w:hAnsi="Times New Roman" w:cs="Times New Roman"/>
          <w:lang w:val="en-US"/>
        </w:rPr>
        <w:t xml:space="preserve">, when </w:t>
      </w:r>
      <m:oMath>
        <m:r>
          <w:rPr>
            <w:rFonts w:ascii="Cambria Math" w:hAnsi="Cambria Math" w:cs="Times New Roman"/>
            <w:lang w:val="en-US"/>
          </w:rPr>
          <m:t>-P≤p≤P</m:t>
        </m:r>
      </m:oMath>
      <w:r w:rsidR="006F70BB">
        <w:rPr>
          <w:rFonts w:ascii="Times New Roman" w:hAnsi="Times New Roman" w:cs="Times New Roman"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0</m:t>
        </m:r>
      </m:oMath>
      <w:r w:rsidR="006F70BB">
        <w:rPr>
          <w:rFonts w:ascii="Times New Roman" w:hAnsi="Times New Roman" w:cs="Times New Roman"/>
          <w:lang w:val="en-US"/>
        </w:rPr>
        <w:t xml:space="preserve"> elsewhere. The wavefunction of this state </w:t>
      </w:r>
      <m:oMath>
        <m:r>
          <w:rPr>
            <w:rFonts w:ascii="Cambria Math" w:hAnsi="Cambria Math" w:cs="Times New Roman"/>
            <w:lang w:val="en-US"/>
          </w:rPr>
          <m:t>ψ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x,0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2πℏ</m:t>
                </m:r>
              </m:e>
            </m:rad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-∞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∞</m:t>
            </m:r>
          </m:sup>
          <m:e>
            <m:r>
              <w:rPr>
                <w:rFonts w:ascii="Cambria Math" w:hAnsi="Cambria Math" w:cs="Times New Roman"/>
                <w:lang w:val="en-US"/>
              </w:rPr>
              <m:t>ϕ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</m:d>
            <m:r>
              <w:rPr>
                <w:rFonts w:ascii="Cambria Math" w:hAnsi="Cambria Math" w:cs="Times New Roman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ipx/ℏ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∙dp</m:t>
            </m:r>
          </m:e>
        </m:nary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6F70BB">
        <w:rPr>
          <w:rFonts w:ascii="Times New Roman" w:hAnsi="Times New Roman" w:cs="Times New Roman"/>
          <w:lang w:val="en-US"/>
        </w:rPr>
        <w:t>is calculated in the textbook to be equal</w:t>
      </w:r>
      <w:r w:rsidR="005E7BBA">
        <w:rPr>
          <w:rFonts w:ascii="Times New Roman" w:hAnsi="Times New Roman" w:cs="Times New Roman"/>
          <w:lang w:val="en-US"/>
        </w:rPr>
        <w:t xml:space="preserve"> to</w:t>
      </w:r>
      <w:r w:rsidR="006F70BB">
        <w:rPr>
          <w:rFonts w:ascii="Times New Roman" w:hAnsi="Times New Roman" w:cs="Times New Roman" w:hint="eastAsia"/>
          <w:lang w:val="en-US"/>
        </w:rPr>
        <w:t>:</w:t>
      </w:r>
    </w:p>
    <w:p w14:paraId="0DD11882" w14:textId="781186A1" w:rsidR="00EA44E5" w:rsidRPr="006F70BB" w:rsidRDefault="006F70BB" w:rsidP="006F70BB">
      <w:pPr>
        <w:pStyle w:val="ListParagraph"/>
        <w:spacing w:line="360" w:lineRule="auto"/>
        <w:ind w:left="714"/>
        <w:jc w:val="center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ψ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x,0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2ℏ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π</m:t>
                  </m:r>
                </m:den>
              </m:f>
            </m:e>
          </m:rad>
          <m:r>
            <w:rPr>
              <w:rFonts w:ascii="Cambria Math" w:hAnsi="Cambria Math" w:cs="Times New Roman"/>
              <w:lang w:val="en-US"/>
            </w:rPr>
            <m:t>N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ℏ</m:t>
                      </m:r>
                    </m:den>
                  </m:f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lang w:val="en-US"/>
                </w:rPr>
                <m:t>x</m:t>
              </m:r>
            </m:den>
          </m:f>
        </m:oMath>
      </m:oMathPara>
    </w:p>
    <w:p w14:paraId="75867C75" w14:textId="1C30FCAA" w:rsidR="006F70BB" w:rsidRDefault="006F70BB" w:rsidP="006F70B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constant </w:t>
      </w:r>
      <m:oMath>
        <m:r>
          <w:rPr>
            <w:rFonts w:ascii="Cambria Math" w:hAnsi="Cambria Math" w:cs="Times New Roman"/>
            <w:lang w:val="en-US"/>
          </w:rPr>
          <m:t>N</m:t>
        </m:r>
      </m:oMath>
      <w:r>
        <w:rPr>
          <w:rFonts w:ascii="Times New Roman" w:hAnsi="Times New Roman" w:cs="Times New Roman"/>
          <w:lang w:val="en-US"/>
        </w:rPr>
        <w:t xml:space="preserve"> can be determined by the condition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-∞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∞</m:t>
            </m:r>
          </m:sup>
          <m:e>
            <m:r>
              <w:rPr>
                <w:rFonts w:ascii="Cambria Math" w:hAnsi="Cambria Math" w:cs="Times New Roman"/>
                <w:lang w:val="en-US"/>
              </w:rPr>
              <m:t>dp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p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lang w:val="en-US"/>
          </w:rPr>
          <m:t>=1</m:t>
        </m:r>
      </m:oMath>
      <w:r>
        <w:rPr>
          <w:rFonts w:ascii="Times New Roman" w:hAnsi="Times New Roman" w:cs="Times New Roman"/>
          <w:lang w:val="en-US"/>
        </w:rPr>
        <w:t>.</w:t>
      </w:r>
      <w:r w:rsidR="003F10C0">
        <w:rPr>
          <w:rFonts w:ascii="Times New Roman" w:hAnsi="Times New Roman" w:cs="Times New Roman"/>
          <w:lang w:val="en-US"/>
        </w:rPr>
        <w:t xml:space="preserve"> Calculate </w:t>
      </w:r>
      <m:oMath>
        <m:r>
          <w:rPr>
            <w:rFonts w:ascii="Cambria Math" w:hAnsi="Cambria Math" w:cs="Times New Roman"/>
            <w:lang w:val="en-US"/>
          </w:rPr>
          <m:t>N</m:t>
        </m:r>
      </m:oMath>
      <w:r w:rsidR="003F10C0">
        <w:rPr>
          <w:rFonts w:ascii="Times New Roman" w:hAnsi="Times New Roman" w:cs="Times New Roman"/>
          <w:lang w:val="en-US"/>
        </w:rPr>
        <w:t>.</w:t>
      </w:r>
    </w:p>
    <w:p w14:paraId="15B4A18F" w14:textId="7EBE2F8B" w:rsidR="006F70BB" w:rsidRPr="00AD363E" w:rsidRDefault="005A09CE" w:rsidP="00AD363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Write the expressions for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 w:hint="eastAsia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  <w:lang w:val="en-US"/>
          </w:rPr>
          <m:t>,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d>
      </m:oMath>
      <w:r>
        <w:rPr>
          <w:rFonts w:ascii="Times New Roman" w:hAnsi="Times New Roman" w:cs="Times New Roman"/>
          <w:lang w:val="en-US"/>
        </w:rPr>
        <w:t xml:space="preserve"> and show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 w:hint="eastAsia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  <w:lang w:val="en-US"/>
          </w:rPr>
          <m:t>=0</m:t>
        </m:r>
      </m:oMath>
      <w:r w:rsidR="00AD363E">
        <w:rPr>
          <w:rFonts w:ascii="Times New Roman" w:hAnsi="Times New Roman" w:cs="Times New Roman"/>
          <w:lang w:val="en-US"/>
        </w:rPr>
        <w:t xml:space="preserve"> and </w:t>
      </w:r>
      <w:r w:rsidR="006F70BB">
        <w:rPr>
          <w:rFonts w:ascii="Times New Roman" w:hAnsi="Times New Roman" w:cs="Times New Roman"/>
          <w:lang w:val="en-US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→∞</m:t>
        </m:r>
        <m:r>
          <w:rPr>
            <w:rFonts w:ascii="Cambria Math" w:hAnsi="Cambria Math" w:cs="Times New Roman"/>
            <w:lang w:val="en-US"/>
          </w:rPr>
          <m:t>.</m:t>
        </m:r>
      </m:oMath>
      <w:r w:rsidR="00AD363E">
        <w:rPr>
          <w:rFonts w:ascii="Times New Roman" w:hAnsi="Times New Roman" w:cs="Times New Roman"/>
          <w:lang w:val="en-US"/>
        </w:rPr>
        <w:t xml:space="preserve"> </w:t>
      </w:r>
      <w:r w:rsidR="00B13D6E">
        <w:rPr>
          <w:rFonts w:ascii="Times New Roman" w:hAnsi="Times New Roman" w:cs="Times New Roman"/>
          <w:lang w:val="en-US"/>
        </w:rPr>
        <w:t xml:space="preserve">This is not </w:t>
      </w:r>
      <w:proofErr w:type="gramStart"/>
      <w:r w:rsidR="00B13D6E">
        <w:rPr>
          <w:rFonts w:ascii="Times New Roman" w:hAnsi="Times New Roman" w:cs="Times New Roman"/>
          <w:lang w:val="en-US"/>
        </w:rPr>
        <w:t>a  good</w:t>
      </w:r>
      <w:proofErr w:type="gramEnd"/>
      <w:r w:rsidR="00B13D6E">
        <w:rPr>
          <w:rFonts w:ascii="Times New Roman" w:hAnsi="Times New Roman" w:cs="Times New Roman"/>
          <w:lang w:val="en-US"/>
        </w:rPr>
        <w:t xml:space="preserve"> behaved state.</w:t>
      </w:r>
      <w:r w:rsidR="00AD363E">
        <w:rPr>
          <w:rFonts w:ascii="Times New Roman" w:hAnsi="Times New Roman" w:cs="Times New Roman"/>
          <w:lang w:val="en-US"/>
        </w:rPr>
        <w:t xml:space="preserve"> </w:t>
      </w:r>
      <w:r w:rsidR="00AD363E" w:rsidRPr="00AD363E">
        <w:rPr>
          <w:rFonts w:ascii="Times New Roman" w:hAnsi="Times New Roman" w:cs="Times New Roman"/>
          <w:lang w:val="en-US"/>
        </w:rPr>
        <w:t xml:space="preserve">Calculate the </w:t>
      </w:r>
      <w:r w:rsidRPr="00AD363E">
        <w:rPr>
          <w:rFonts w:ascii="Times New Roman" w:hAnsi="Times New Roman" w:cs="Times New Roman"/>
          <w:lang w:val="en-US"/>
        </w:rPr>
        <w:t xml:space="preserve">expectation values: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</m:d>
        <m:r>
          <w:rPr>
            <w:rFonts w:ascii="Cambria Math" w:hAnsi="Cambria Math" w:cs="Times New Roman"/>
            <w:lang w:val="en-US"/>
          </w:rPr>
          <m:t>,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d>
      </m:oMath>
      <w:r w:rsidR="00F01A75" w:rsidRPr="00AD363E">
        <w:rPr>
          <w:rFonts w:ascii="Times New Roman" w:hAnsi="Times New Roman" w:cs="Times New Roman"/>
          <w:lang w:val="en-US"/>
        </w:rPr>
        <w:t>.</w:t>
      </w:r>
    </w:p>
    <w:p w14:paraId="4B3F6FB1" w14:textId="429FA681" w:rsidR="00FD73AD" w:rsidRDefault="00FD73AD" w:rsidP="00FD73AD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Hint: </w:t>
      </w:r>
      <w:r>
        <w:rPr>
          <w:rFonts w:ascii="Times New Roman" w:hAnsi="Times New Roman" w:cs="Times New Roman" w:hint="eastAsia"/>
          <w:lang w:val="en-US"/>
        </w:rPr>
        <w:t>課本</w:t>
      </w:r>
      <w:r>
        <w:rPr>
          <w:rFonts w:ascii="Times New Roman" w:hAnsi="Times New Roman" w:cs="Times New Roman"/>
          <w:lang w:val="en-US"/>
        </w:rPr>
        <w:t>P39</w:t>
      </w:r>
      <w:r w:rsidR="005E7BBA">
        <w:rPr>
          <w:rFonts w:ascii="Times New Roman" w:hAnsi="Times New Roman" w:cs="Times New Roman" w:hint="eastAsia"/>
          <w:lang w:val="en-US"/>
        </w:rPr>
        <w:t>。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6FD8B4F2" w14:textId="14111885" w:rsidR="00F01A75" w:rsidRDefault="00F01A75" w:rsidP="00F01A75">
      <w:pPr>
        <w:pStyle w:val="ListParagraph"/>
        <w:spacing w:line="360" w:lineRule="auto"/>
        <w:ind w:left="1074"/>
        <w:rPr>
          <w:rFonts w:ascii="Times New Roman" w:hAnsi="Times New Roman" w:cs="Times New Roman"/>
          <w:lang w:val="en-US"/>
        </w:rPr>
      </w:pPr>
    </w:p>
    <w:p w14:paraId="6EE665C7" w14:textId="3C9179C6" w:rsidR="006B60CE" w:rsidRDefault="006B60CE" w:rsidP="006B60CE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解答：</w:t>
      </w:r>
    </w:p>
    <w:p w14:paraId="33F96A23" w14:textId="7A2FE16C" w:rsidR="006B60CE" w:rsidRDefault="006B60CE" w:rsidP="006B60C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-∞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∞</m:t>
            </m:r>
          </m:sup>
          <m:e>
            <m:r>
              <w:rPr>
                <w:rFonts w:ascii="Cambria Math" w:hAnsi="Cambria Math" w:cs="Times New Roman"/>
                <w:lang w:val="en-US"/>
              </w:rPr>
              <m:t>dp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p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lang w:val="en-US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-P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P</m:t>
            </m:r>
          </m:sup>
          <m:e>
            <m:r>
              <w:rPr>
                <w:rFonts w:ascii="Cambria Math" w:hAnsi="Cambria Math" w:cs="Times New Roman"/>
                <w:lang w:val="en-US"/>
              </w:rPr>
              <m:t>dp</m:t>
            </m:r>
            <m:r>
              <w:rPr>
                <w:rFonts w:ascii="Cambria Math" w:hAnsi="Cambria Math" w:cs="Times New Roman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lang w:val="en-US"/>
          </w:rPr>
          <m:t>=1</m:t>
        </m:r>
      </m:oMath>
      <w:r>
        <w:rPr>
          <w:rFonts w:ascii="Times New Roman" w:hAnsi="Times New Roman" w:cs="Times New Roman" w:hint="eastAsia"/>
          <w:lang w:val="en-US"/>
        </w:rPr>
        <w:t>，</w:t>
      </w:r>
      <m:oMath>
        <m:r>
          <w:rPr>
            <w:rFonts w:ascii="Cambria Math" w:hAnsi="Cambria Math" w:cs="Times New Roman"/>
            <w:lang w:val="en-US"/>
          </w:rPr>
          <m:t>N=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2P</m:t>
                </m:r>
              </m:e>
            </m:rad>
          </m:den>
        </m:f>
      </m:oMath>
      <w:r>
        <w:rPr>
          <w:rFonts w:ascii="Times New Roman" w:hAnsi="Times New Roman" w:cs="Times New Roman" w:hint="eastAsia"/>
          <w:lang w:val="en-US"/>
        </w:rPr>
        <w:t>。</w:t>
      </w:r>
    </w:p>
    <w:p w14:paraId="615C2119" w14:textId="68A2727D" w:rsidR="006B60CE" w:rsidRPr="006B60CE" w:rsidRDefault="006B60CE" w:rsidP="006B60C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期望值：</w:t>
      </w:r>
    </w:p>
    <w:p w14:paraId="19E7D895" w14:textId="3A1B6012" w:rsidR="006B60CE" w:rsidRPr="006B60CE" w:rsidRDefault="006B60CE" w:rsidP="006B60CE">
      <w:pPr>
        <w:pStyle w:val="ListParagraph"/>
        <w:spacing w:line="360" w:lineRule="auto"/>
        <w:ind w:left="1074"/>
        <w:rPr>
          <w:rFonts w:ascii="Times New Roman" w:hAnsi="Times New Roman" w:cs="Times New Roman"/>
          <w:i/>
          <w:lang w:val="en-US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lang w:val="en-US"/>
                </w:rPr>
                <m:t>x∙x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ψ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x,0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2ℏ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π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sin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ℏ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 w:cs="Times New Roman"/>
              <w:lang w:val="en-US"/>
            </w:rPr>
            <m:t>=0</m:t>
          </m:r>
        </m:oMath>
      </m:oMathPara>
    </w:p>
    <w:p w14:paraId="47416E2D" w14:textId="4FCCC308" w:rsidR="006B60CE" w:rsidRDefault="006B60CE" w:rsidP="006B60CE">
      <w:pPr>
        <w:pStyle w:val="ListParagraph"/>
        <w:spacing w:line="360" w:lineRule="auto"/>
        <w:ind w:left="1074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 w:hint="eastAsia"/>
          <w:iCs/>
          <w:lang w:val="en-US"/>
        </w:rPr>
        <w:t>因為是奇函數的積分。</w:t>
      </w:r>
    </w:p>
    <w:p w14:paraId="7D62D97A" w14:textId="6A68F92F" w:rsidR="006B60CE" w:rsidRPr="006B60CE" w:rsidRDefault="006B60CE" w:rsidP="006B60CE">
      <w:pPr>
        <w:pStyle w:val="ListParagraph"/>
        <w:spacing w:line="360" w:lineRule="auto"/>
        <w:ind w:left="1074"/>
        <w:rPr>
          <w:rFonts w:ascii="Times New Roman" w:hAnsi="Times New Roman" w:cs="Times New Roman"/>
          <w:i/>
          <w:lang w:val="en-US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ψ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x,0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2ℏ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π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sin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ℏ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lang w:val="en-US"/>
            </w:rPr>
            <m:t>→∞</m:t>
          </m:r>
        </m:oMath>
      </m:oMathPara>
    </w:p>
    <w:p w14:paraId="01FDF0F4" w14:textId="2A80DE69" w:rsidR="006B60CE" w:rsidRPr="005A09CE" w:rsidRDefault="005A09CE" w:rsidP="006B60CE">
      <w:pPr>
        <w:pStyle w:val="ListParagraph"/>
        <w:spacing w:line="360" w:lineRule="auto"/>
        <w:ind w:left="1074"/>
        <w:rPr>
          <w:rFonts w:ascii="Times New Roman" w:hAnsi="Times New Roman" w:cs="Times New Roman"/>
          <w:i/>
          <w:lang w:val="en-US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-P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P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dp∙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lang w:val="en-US"/>
            </w:rPr>
            <m:t>p=0</m:t>
          </m:r>
        </m:oMath>
      </m:oMathPara>
    </w:p>
    <w:p w14:paraId="2CE11D4D" w14:textId="09F75D8C" w:rsidR="005A09CE" w:rsidRPr="005A09CE" w:rsidRDefault="005A09CE" w:rsidP="006B60CE">
      <w:pPr>
        <w:pStyle w:val="ListParagraph"/>
        <w:spacing w:line="360" w:lineRule="auto"/>
        <w:ind w:left="1074"/>
        <w:rPr>
          <w:rFonts w:ascii="Times New Roman" w:hAnsi="Times New Roman" w:cs="Times New Roman"/>
          <w:i/>
          <w:lang w:val="en-US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-P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P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dp∙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2P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</m:oMath>
      </m:oMathPara>
    </w:p>
    <w:p w14:paraId="71CC898A" w14:textId="77777777" w:rsidR="005A09CE" w:rsidRPr="005A09CE" w:rsidRDefault="005A09CE" w:rsidP="006B60CE">
      <w:pPr>
        <w:pStyle w:val="ListParagraph"/>
        <w:spacing w:line="360" w:lineRule="auto"/>
        <w:ind w:left="1074"/>
        <w:rPr>
          <w:rFonts w:ascii="Times New Roman" w:hAnsi="Times New Roman" w:cs="Times New Roman" w:hint="eastAsia"/>
          <w:i/>
          <w:iCs/>
          <w:lang w:val="en-US"/>
        </w:rPr>
      </w:pPr>
    </w:p>
    <w:p w14:paraId="39BBE162" w14:textId="3F534668" w:rsidR="00F01A75" w:rsidRPr="00F01A75" w:rsidRDefault="00F01A75" w:rsidP="00F01A7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iCs/>
        </w:rPr>
      </w:pPr>
      <w:r>
        <w:rPr>
          <w:rFonts w:ascii="Times New Roman" w:hAnsi="Times New Roman" w:cs="Times New Roman"/>
          <w:lang w:val="en-US"/>
        </w:rPr>
        <w:t xml:space="preserve">Consider an electron moving from left </w:t>
      </w:r>
      <m:oMath>
        <m:r>
          <w:rPr>
            <w:rFonts w:ascii="Cambria Math" w:hAnsi="Cambria Math" w:cs="Times New Roman"/>
            <w:lang w:val="en-US"/>
          </w:rPr>
          <m:t>x=-∞</m:t>
        </m:r>
      </m:oMath>
      <w:r>
        <w:rPr>
          <w:rFonts w:ascii="Times New Roman" w:hAnsi="Times New Roman" w:cs="Times New Roman"/>
          <w:lang w:val="en-US"/>
        </w:rPr>
        <w:t xml:space="preserve"> to right </w:t>
      </w:r>
      <m:oMath>
        <m:r>
          <w:rPr>
            <w:rFonts w:ascii="Cambria Math" w:hAnsi="Cambria Math" w:cs="Times New Roman"/>
            <w:lang w:val="en-US"/>
          </w:rPr>
          <m:t>x=∞</m:t>
        </m:r>
      </m:oMath>
      <w:r>
        <w:rPr>
          <w:rFonts w:ascii="Times New Roman" w:hAnsi="Times New Roman" w:cs="Times New Roman"/>
          <w:lang w:val="en-US"/>
        </w:rPr>
        <w:t xml:space="preserve"> and is scattered by a step potential at </w:t>
      </w:r>
      <m:oMath>
        <m:r>
          <w:rPr>
            <w:rFonts w:ascii="Cambria Math" w:hAnsi="Cambria Math" w:cs="Times New Roman"/>
            <w:lang w:val="en-US"/>
          </w:rPr>
          <m:t>x=0</m:t>
        </m:r>
      </m:oMath>
      <w:r>
        <w:rPr>
          <w:rFonts w:ascii="Times New Roman" w:hAnsi="Times New Roman" w:cs="Times New Roman"/>
          <w:lang w:val="en-US"/>
        </w:rPr>
        <w:t xml:space="preserve">. The step potential is: </w:t>
      </w:r>
      <m:oMath>
        <m:r>
          <w:rPr>
            <w:rFonts w:ascii="Cambria Math" w:hAnsi="Cambria Math"/>
            <w:lang w:val="en-US"/>
          </w:rPr>
          <m:t>V=0, x&lt;0</m:t>
        </m:r>
      </m:oMath>
      <w:r>
        <w:rPr>
          <w:rFonts w:ascii="Times New Roman" w:hAnsi="Times New Roman" w:cs="Times New Roman"/>
          <w:iCs/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V=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, x&gt;0</m:t>
        </m:r>
      </m:oMath>
      <w:r>
        <w:rPr>
          <w:rFonts w:ascii="Times New Roman" w:hAnsi="Times New Roman" w:cs="Times New Roman"/>
          <w:iCs/>
          <w:lang w:val="en-US"/>
        </w:rPr>
        <w:t xml:space="preserve">. </w:t>
      </w:r>
    </w:p>
    <w:p w14:paraId="78C0E8DB" w14:textId="2458C80D" w:rsidR="00F01A75" w:rsidRDefault="00F01A75" w:rsidP="00F01A75">
      <w:pPr>
        <w:pStyle w:val="ListParagraph"/>
        <w:spacing w:line="360" w:lineRule="auto"/>
        <w:ind w:left="714"/>
        <w:jc w:val="center"/>
        <w:rPr>
          <w:iCs/>
        </w:rPr>
      </w:pPr>
      <w:r w:rsidRPr="00F01A75">
        <w:rPr>
          <w:iCs/>
          <w:noProof/>
        </w:rPr>
        <w:drawing>
          <wp:inline distT="0" distB="0" distL="0" distR="0" wp14:anchorId="2E7AC955" wp14:editId="347C6C70">
            <wp:extent cx="2976806" cy="860425"/>
            <wp:effectExtent l="0" t="0" r="0" b="3175"/>
            <wp:docPr id="4" name="Picture 3" descr="A picture containing text, sky,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3B2BCED-7829-B9E9-5D17-E73A7593A9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, sky, map&#10;&#10;Description automatically generated">
                      <a:extLst>
                        <a:ext uri="{FF2B5EF4-FFF2-40B4-BE49-F238E27FC236}">
                          <a16:creationId xmlns:a16="http://schemas.microsoft.com/office/drawing/2014/main" id="{03B2BCED-7829-B9E9-5D17-E73A7593A9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3948" b="72237"/>
                    <a:stretch/>
                  </pic:blipFill>
                  <pic:spPr bwMode="auto">
                    <a:xfrm>
                      <a:off x="0" y="0"/>
                      <a:ext cx="2979951" cy="861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F5982" w14:textId="79EBF088" w:rsidR="00F01A75" w:rsidRDefault="00F01A75" w:rsidP="00F01A75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w:r w:rsidRPr="00F01A75">
        <w:rPr>
          <w:rFonts w:ascii="Times New Roman" w:hAnsi="Times New Roman" w:cs="Times New Roman"/>
          <w:iCs/>
          <w:lang w:val="en-US"/>
        </w:rPr>
        <w:lastRenderedPageBreak/>
        <w:t xml:space="preserve">A wave packet formulation of this scattering can be approximated by considering the </w:t>
      </w:r>
      <w:r w:rsidR="00D3071E">
        <w:rPr>
          <w:rFonts w:ascii="Times New Roman" w:hAnsi="Times New Roman" w:cs="Times New Roman"/>
          <w:iCs/>
          <w:lang w:val="en-US"/>
        </w:rPr>
        <w:t xml:space="preserve">stationary </w:t>
      </w:r>
      <w:r w:rsidRPr="00F01A75">
        <w:rPr>
          <w:rFonts w:ascii="Times New Roman" w:hAnsi="Times New Roman" w:cs="Times New Roman"/>
          <w:iCs/>
          <w:lang w:val="en-US"/>
        </w:rPr>
        <w:t>energy eigenfunction of this step potential</w:t>
      </w:r>
      <w:r w:rsidR="00D3071E">
        <w:rPr>
          <w:rFonts w:ascii="Times New Roman" w:hAnsi="Times New Roman" w:cs="Times New Roman"/>
          <w:iCs/>
          <w:lang w:val="en-US"/>
        </w:rPr>
        <w:t>. The solution is:</w:t>
      </w:r>
    </w:p>
    <w:p w14:paraId="6B7785FE" w14:textId="57AA5763" w:rsidR="00D3071E" w:rsidRPr="00D3071E" w:rsidRDefault="00000000" w:rsidP="00D3071E">
      <w:pPr>
        <w:pStyle w:val="ListParagraph"/>
        <w:spacing w:line="360" w:lineRule="auto"/>
        <w:ind w:left="714"/>
        <w:rPr>
          <w:rFonts w:ascii="Cambria Math"/>
          <w:i/>
          <w:i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E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ikx</m:t>
              </m:r>
            </m:sup>
          </m:sSup>
          <m:r>
            <w:rPr>
              <w:rFonts w:ascii="Cambria Math" w:hAnsi="Cambria Math" w:cs="Times New Roman"/>
              <w:lang w:val="en-US"/>
            </w:rPr>
            <m:t>+R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-ikx</m:t>
              </m:r>
            </m:sup>
          </m:sSup>
          <m:r>
            <w:rPr>
              <w:rFonts w:ascii="Cambria Math" w:hAnsi="Times New Roman" w:cs="Times New Roman"/>
              <w:lang w:val="en-US"/>
            </w:rPr>
            <m:t xml:space="preserve">  </m:t>
          </m:r>
          <m:r>
            <w:rPr>
              <w:rFonts w:ascii="Cambria Math"/>
              <w:lang w:val="en-US"/>
            </w:rPr>
            <m:t xml:space="preserve">x&lt;0     </m:t>
          </m:r>
          <m:r>
            <w:rPr>
              <w:rFonts w:ascii="Cambria Math" w:hAnsi="Times New Roman" w:cs="Times New Roman"/>
              <w:lang w:val="en-US"/>
            </w:rPr>
            <m:t xml:space="preserve"> k</m:t>
          </m:r>
          <m:r>
            <w:rPr>
              <w:rFonts w:ascii="Cambria Math" w:hAnsi="Times New Roman" w:cs="Times New Roman"/>
              <w:lang w:val="en-US"/>
            </w:rPr>
            <m:t>≡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lang w:val="en-US"/>
                    </w:rPr>
                    <m:t>2mE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3A6337C6" w14:textId="5777C31D" w:rsidR="00F01A75" w:rsidRPr="00D3071E" w:rsidRDefault="00000000" w:rsidP="00F01A75">
      <w:pPr>
        <w:spacing w:line="360" w:lineRule="auto"/>
        <w:rPr>
          <w:iCs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lang w:val="en-US"/>
            </w:rPr>
            <m:t>=T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iqx</m:t>
              </m:r>
            </m:sup>
          </m:sSup>
          <m:r>
            <w:rPr>
              <w:rFonts w:ascii="Cambria Math"/>
              <w:lang w:val="en-US"/>
            </w:rPr>
            <m:t xml:space="preserve">  x&gt;0     q</m:t>
          </m:r>
          <m:r>
            <w:rPr>
              <w:rFonts w:ascii="Cambria Math"/>
              <w:lang w:val="en-US"/>
            </w:rPr>
            <m:t>≡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lang w:val="en-US"/>
                    </w:rPr>
                    <m:t>2m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lang w:val="en-US"/>
                        </w:rPr>
                        <m:t>ℏ</m:t>
                      </m:r>
                    </m:e>
                    <m:sup>
                      <m:r>
                        <w:rPr>
                          <w:rFonts w:asci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E</m:t>
                  </m:r>
                  <m:r>
                    <w:rPr>
                      <w:rFonts w:asci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</m:rad>
        </m:oMath>
      </m:oMathPara>
    </w:p>
    <w:p w14:paraId="28851DFB" w14:textId="37C98434" w:rsidR="00D3071E" w:rsidRPr="00F01A75" w:rsidRDefault="00D3071E" w:rsidP="00D3071E">
      <w:pPr>
        <w:spacing w:line="360" w:lineRule="auto"/>
        <w:jc w:val="center"/>
      </w:pPr>
      <w:r w:rsidRPr="00D3071E">
        <w:rPr>
          <w:noProof/>
        </w:rPr>
        <w:drawing>
          <wp:inline distT="0" distB="0" distL="0" distR="0" wp14:anchorId="48E18F70" wp14:editId="156E1E21">
            <wp:extent cx="1873714" cy="953130"/>
            <wp:effectExtent l="0" t="0" r="0" b="0"/>
            <wp:docPr id="2" name="Picture 1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0B89281-6CF5-B37F-19AC-86546A0453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80B89281-6CF5-B37F-19AC-86546A0453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3263" t="44611" r="25507" b="12656"/>
                    <a:stretch/>
                  </pic:blipFill>
                  <pic:spPr bwMode="auto">
                    <a:xfrm>
                      <a:off x="0" y="0"/>
                      <a:ext cx="1884441" cy="95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399E0" w14:textId="29F33D66" w:rsidR="00D3071E" w:rsidRDefault="00D3071E" w:rsidP="00D3071E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Calculate the probability density </w:t>
      </w:r>
      <w:r w:rsidR="005E7BBA">
        <w:rPr>
          <w:rFonts w:ascii="Times New Roman" w:hAnsi="Times New Roman" w:cs="Times New Roman"/>
          <w:iCs/>
          <w:lang w:val="en-US"/>
        </w:rPr>
        <w:t xml:space="preserve">as a function of </w:t>
      </w:r>
      <m:oMath>
        <m:r>
          <w:rPr>
            <w:rFonts w:ascii="Cambria Math"/>
            <w:lang w:val="en-US"/>
          </w:rPr>
          <m:t>x</m:t>
        </m:r>
      </m:oMath>
      <w:r w:rsidR="005E7BBA">
        <w:rPr>
          <w:rFonts w:ascii="Times New Roman" w:hAnsi="Times New Roman" w:cs="Times New Roman" w:hint="eastAsia"/>
          <w:iCs/>
          <w:lang w:val="en-US"/>
        </w:rPr>
        <w:t xml:space="preserve"> </w:t>
      </w:r>
      <w:r>
        <w:rPr>
          <w:rFonts w:ascii="Times New Roman" w:hAnsi="Times New Roman" w:cs="Times New Roman" w:hint="eastAsia"/>
          <w:iCs/>
          <w:lang w:val="en-US"/>
        </w:rPr>
        <w:t>i</w:t>
      </w:r>
      <w:r>
        <w:rPr>
          <w:rFonts w:ascii="Times New Roman" w:hAnsi="Times New Roman" w:cs="Times New Roman"/>
          <w:iCs/>
          <w:lang w:val="en-US"/>
        </w:rPr>
        <w:t xml:space="preserve">n terms of </w:t>
      </w:r>
      <m:oMath>
        <m:r>
          <w:rPr>
            <w:rFonts w:ascii="Cambria Math" w:hAnsi="Cambria Math"/>
            <w:lang w:val="en-US"/>
          </w:rPr>
          <m:t>T,R</m:t>
        </m:r>
        <m:r>
          <w:rPr>
            <w:rFonts w:ascii="Cambria Math" w:hAnsi="Cambria Math" w:cs="Times New Roman"/>
            <w:lang w:val="en-US"/>
          </w:rPr>
          <m:t>,k</m:t>
        </m:r>
      </m:oMath>
      <w:r>
        <w:rPr>
          <w:rFonts w:ascii="Times New Roman" w:hAnsi="Times New Roman" w:cs="Times New Roman"/>
          <w:iCs/>
          <w:lang w:val="en-US"/>
        </w:rPr>
        <w:t xml:space="preserve"> at </w:t>
      </w:r>
      <m:oMath>
        <m:r>
          <w:rPr>
            <w:rFonts w:ascii="Cambria Math"/>
            <w:lang w:val="en-US"/>
          </w:rPr>
          <m:t>x&lt;0.</m:t>
        </m:r>
      </m:oMath>
      <w:r>
        <w:rPr>
          <w:rFonts w:ascii="Times New Roman" w:hAnsi="Times New Roman" w:cs="Times New Roman"/>
          <w:iCs/>
          <w:lang w:val="en-US"/>
        </w:rPr>
        <w:t xml:space="preserve"> It is a constant at  </w:t>
      </w:r>
      <m:oMath>
        <m:r>
          <w:rPr>
            <w:rFonts w:ascii="Cambria Math"/>
            <w:lang w:val="en-US"/>
          </w:rPr>
          <m:t>x&gt;0</m:t>
        </m:r>
      </m:oMath>
      <w:r>
        <w:rPr>
          <w:rFonts w:ascii="Times New Roman" w:hAnsi="Times New Roman" w:cs="Times New Roman"/>
          <w:iCs/>
          <w:lang w:val="en-US"/>
        </w:rPr>
        <w:t xml:space="preserve">. </w:t>
      </w:r>
    </w:p>
    <w:p w14:paraId="1A9FE996" w14:textId="32529671" w:rsidR="00F01A75" w:rsidRDefault="00F01A75" w:rsidP="00F01A75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</w:p>
    <w:p w14:paraId="2562435F" w14:textId="0CB13EBB" w:rsidR="00AC35B0" w:rsidRPr="00AC35B0" w:rsidRDefault="00AC35B0" w:rsidP="00F01A75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 w:hint="eastAsia"/>
          <w:lang w:val="en-US"/>
        </w:rPr>
        <w:t>解答：</w:t>
      </w:r>
      <m:oMath>
        <m:r>
          <w:rPr>
            <w:rFonts w:ascii="Cambria Math" w:hAnsi="Cambria Math" w:cs="Times New Roman"/>
            <w:lang w:val="en-US"/>
          </w:rPr>
          <m:t>P=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ikx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+R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-ikx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ikx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+R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ikx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∙</m:t>
        </m:r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ikx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+R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-ikx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=1+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+R</m:t>
        </m:r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ikx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-ikx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=1+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+2R</m:t>
        </m:r>
        <m:func>
          <m:func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kx</m:t>
            </m:r>
          </m:e>
        </m:func>
      </m:oMath>
      <w:r>
        <w:rPr>
          <w:rFonts w:ascii="Times New Roman" w:hAnsi="Times New Roman" w:cs="Times New Roman" w:hint="eastAsia"/>
          <w:iCs/>
          <w:lang w:val="en-US"/>
        </w:rPr>
        <w:t>。</w:t>
      </w:r>
    </w:p>
    <w:p w14:paraId="51ACFD73" w14:textId="77777777" w:rsidR="00AC35B0" w:rsidRPr="00AC35B0" w:rsidRDefault="00AC35B0" w:rsidP="00F01A75">
      <w:pPr>
        <w:pStyle w:val="ListParagraph"/>
        <w:spacing w:line="360" w:lineRule="auto"/>
        <w:ind w:left="714"/>
        <w:rPr>
          <w:rFonts w:ascii="Times New Roman" w:hAnsi="Times New Roman" w:cs="Times New Roman" w:hint="eastAsia"/>
          <w:lang w:val="en-US"/>
        </w:rPr>
      </w:pPr>
    </w:p>
    <w:p w14:paraId="5B71D3FC" w14:textId="77777777" w:rsidR="004E65B9" w:rsidRPr="004E65B9" w:rsidRDefault="004E65B9" w:rsidP="004E65B9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A4E3FFE" w14:textId="77777777" w:rsidR="00B13D6E" w:rsidRPr="00B13D6E" w:rsidRDefault="00FD73AD" w:rsidP="00FD73A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E5DB8">
        <w:rPr>
          <w:rFonts w:ascii="Times New Roman" w:hAnsi="Times New Roman" w:cs="Times New Roman"/>
          <w:lang w:val="en-US"/>
        </w:rPr>
        <w:t>The emission thr</w:t>
      </w:r>
      <w:r>
        <w:rPr>
          <w:rFonts w:ascii="Times New Roman" w:hAnsi="Times New Roman" w:cs="Times New Roman"/>
          <w:lang w:val="en-US"/>
        </w:rPr>
        <w:t>o</w:t>
      </w:r>
      <w:r w:rsidRPr="008E5DB8">
        <w:rPr>
          <w:rFonts w:ascii="Times New Roman" w:hAnsi="Times New Roman" w:cs="Times New Roman"/>
          <w:lang w:val="en-US"/>
        </w:rPr>
        <w:t>ugh</w:t>
      </w:r>
      <w:r>
        <w:rPr>
          <w:rFonts w:ascii="Times New Roman" w:hAnsi="Times New Roman" w:cs="Times New Roman"/>
          <w:lang w:val="en-US"/>
        </w:rPr>
        <w:t xml:space="preserve"> a small hole of a cavity can simulate the blackbody radiation. In an imaginary world of </w:t>
      </w:r>
      <w:proofErr w:type="gramStart"/>
      <w:r>
        <w:rPr>
          <w:rFonts w:ascii="Times New Roman" w:hAnsi="Times New Roman" w:cs="Times New Roman"/>
          <w:lang w:val="en-US"/>
        </w:rPr>
        <w:t>4 dimensional</w:t>
      </w:r>
      <w:proofErr w:type="gramEnd"/>
      <w:r>
        <w:rPr>
          <w:rFonts w:ascii="Times New Roman" w:hAnsi="Times New Roman" w:cs="Times New Roman"/>
          <w:lang w:val="en-US"/>
        </w:rPr>
        <w:t xml:space="preserve"> space, we assume there is a 4 dimensional cavity and everything else is the same.  </w:t>
      </w:r>
    </w:p>
    <w:p w14:paraId="53CD46CD" w14:textId="77777777" w:rsidR="00B13D6E" w:rsidRDefault="00FD73AD" w:rsidP="00B13D6E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Write down the cavity energy density with respect to frequency: </w:t>
      </w:r>
      <m:oMath>
        <m:r>
          <w:rPr>
            <w:rFonts w:ascii="Cambria Math" w:hAnsi="Cambria Math" w:cs="Times New Roman"/>
            <w:lang w:val="en-US"/>
          </w:rPr>
          <m:t>E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ν,T</m:t>
            </m:r>
          </m:e>
        </m:d>
      </m:oMath>
      <w:r>
        <w:rPr>
          <w:rFonts w:ascii="Times New Roman" w:hAnsi="Times New Roman" w:cs="Times New Roman"/>
          <w:lang w:val="en-US"/>
        </w:rPr>
        <w:t xml:space="preserve">. You need to describe how you get the answer. </w:t>
      </w:r>
      <w:r w:rsidR="00B13D6E">
        <w:rPr>
          <w:rFonts w:ascii="Times New Roman" w:hAnsi="Times New Roman" w:cs="Times New Roman"/>
          <w:lang w:val="en-US"/>
        </w:rPr>
        <w:t xml:space="preserve">You don’t need to worry about constants but just show its dependence on </w:t>
      </w:r>
      <m:oMath>
        <m:r>
          <w:rPr>
            <w:rFonts w:ascii="Cambria Math" w:hAnsi="Cambria Math" w:cs="Times New Roman"/>
            <w:lang w:val="en-US"/>
          </w:rPr>
          <m:t>ν</m:t>
        </m:r>
      </m:oMath>
      <w:r w:rsidR="00B13D6E">
        <w:rPr>
          <w:rFonts w:ascii="Times New Roman" w:hAnsi="Times New Roman" w:cs="Times New Roman"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T</m:t>
        </m:r>
      </m:oMath>
      <w:r w:rsidR="00B13D6E">
        <w:rPr>
          <w:rFonts w:ascii="Times New Roman" w:hAnsi="Times New Roman" w:cs="Times New Roman"/>
          <w:lang w:val="en-US"/>
        </w:rPr>
        <w:t>.</w:t>
      </w:r>
    </w:p>
    <w:p w14:paraId="497409A0" w14:textId="24A00CA3" w:rsidR="00FD73AD" w:rsidRPr="008E08BE" w:rsidRDefault="00FD73AD" w:rsidP="00B13D6E">
      <w:pPr>
        <w:pStyle w:val="ListParagraph"/>
        <w:spacing w:line="36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The total emission rate i</w:t>
      </w:r>
      <w:r w:rsidR="00B13D6E">
        <w:rPr>
          <w:rFonts w:ascii="Times New Roman" w:hAnsi="Times New Roman" w:cs="Times New Roman"/>
          <w:lang w:val="en-US"/>
        </w:rPr>
        <w:t>n this case will be</w:t>
      </w:r>
      <w:r>
        <w:rPr>
          <w:rFonts w:ascii="Times New Roman" w:hAnsi="Times New Roman" w:cs="Times New Roman"/>
          <w:lang w:val="en-US"/>
        </w:rPr>
        <w:t xml:space="preserve"> proportional to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lang w:val="en-US"/>
          </w:rPr>
          <m:t>.</m:t>
        </m:r>
      </m:oMath>
      <w:r>
        <w:rPr>
          <w:rFonts w:ascii="Times New Roman" w:hAnsi="Times New Roman" w:cs="Times New Roman"/>
          <w:lang w:val="en-US"/>
        </w:rPr>
        <w:t xml:space="preserve"> What is </w:t>
      </w:r>
      <m:oMath>
        <m:r>
          <w:rPr>
            <w:rFonts w:ascii="Cambria Math" w:hAnsi="Cambria Math" w:cs="Times New Roman"/>
            <w:lang w:val="en-US"/>
          </w:rPr>
          <m:t>n</m:t>
        </m:r>
      </m:oMath>
      <w:r>
        <w:rPr>
          <w:rFonts w:ascii="Times New Roman" w:hAnsi="Times New Roman" w:cs="Times New Roman"/>
          <w:lang w:val="en-US"/>
        </w:rPr>
        <w:t>?</w:t>
      </w:r>
      <w:r>
        <w:rPr>
          <w:rFonts w:ascii="Times New Roman" w:hAnsi="Times New Roman" w:cs="Times New Roman" w:hint="eastAsia"/>
          <w:lang w:val="en-US"/>
        </w:rPr>
        <w:t xml:space="preserve"> </w:t>
      </w:r>
    </w:p>
    <w:p w14:paraId="03A2258E" w14:textId="3E892CB8" w:rsidR="00FD73AD" w:rsidRPr="00903CF7" w:rsidRDefault="00FD73AD" w:rsidP="00FD73AD">
      <w:pPr>
        <w:pStyle w:val="ListParagraph"/>
        <w:spacing w:line="36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Hint: The standing wave in 4D cavity are determined by four natural numbers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1,2,3,4</m:t>
            </m:r>
          </m:sub>
        </m:sSub>
      </m:oMath>
      <w:r>
        <w:rPr>
          <w:rFonts w:ascii="Times New Roman" w:hAnsi="Times New Roman" w:cs="Times New Roman"/>
          <w:lang w:val="en-US"/>
        </w:rPr>
        <w:t xml:space="preserve">. In the space of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1,2,3,4</m:t>
            </m:r>
          </m:sub>
        </m:sSub>
      </m:oMath>
      <w:r>
        <w:rPr>
          <w:rFonts w:ascii="Times New Roman" w:hAnsi="Times New Roman" w:cs="Times New Roman"/>
          <w:lang w:val="en-US"/>
        </w:rPr>
        <w:t xml:space="preserve">, standing waves with frequency smaller than </w:t>
      </w:r>
      <m:oMath>
        <m:r>
          <w:rPr>
            <w:rFonts w:ascii="Cambria Math" w:hAnsi="Cambria Math" w:cs="Times New Roman"/>
            <w:lang w:val="en-US"/>
          </w:rPr>
          <m:t>ν</m:t>
        </m:r>
      </m:oMath>
      <w:r>
        <w:rPr>
          <w:rFonts w:ascii="Times New Roman" w:hAnsi="Times New Roman" w:cs="Times New Roman"/>
          <w:lang w:val="en-US"/>
        </w:rPr>
        <w:t xml:space="preserve"> lie inside a 4D sphere</w:t>
      </w:r>
      <w:r w:rsidR="00B13D6E">
        <w:rPr>
          <w:rFonts w:ascii="Times New Roman" w:hAnsi="Times New Roman" w:cs="Times New Roman"/>
          <w:lang w:val="en-US"/>
        </w:rPr>
        <w:t xml:space="preserve"> of radius proportional to </w:t>
      </w:r>
      <m:oMath>
        <m:r>
          <w:rPr>
            <w:rFonts w:ascii="Cambria Math" w:hAnsi="Cambria Math" w:cs="Times New Roman"/>
            <w:lang w:val="en-US"/>
          </w:rPr>
          <m:t>ν</m:t>
        </m:r>
      </m:oMath>
      <w:r>
        <w:rPr>
          <w:rFonts w:ascii="Times New Roman" w:hAnsi="Times New Roman" w:cs="Times New Roman"/>
          <w:lang w:val="en-US"/>
        </w:rPr>
        <w:t>. The boundary of a 4</w:t>
      </w:r>
      <w:r w:rsidR="00B13D6E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sphere is a 3</w:t>
      </w:r>
      <w:r w:rsidR="00B13D6E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sphere and </w:t>
      </w:r>
      <w:r w:rsidR="00B13D6E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</w:t>
      </w:r>
      <w:r w:rsidR="00B13D6E">
        <w:rPr>
          <w:rFonts w:ascii="Times New Roman" w:hAnsi="Times New Roman" w:cs="Times New Roman"/>
          <w:lang w:val="en-US"/>
        </w:rPr>
        <w:t xml:space="preserve">volume of a 3-sphere </w:t>
      </w:r>
      <w:r>
        <w:rPr>
          <w:rFonts w:ascii="Times New Roman" w:hAnsi="Times New Roman" w:cs="Times New Roman"/>
          <w:lang w:val="en-US"/>
        </w:rPr>
        <w:t xml:space="preserve">is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lang w:val="en-US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3</m:t>
            </m:r>
          </m:sup>
        </m:sSup>
      </m:oMath>
      <w:r>
        <w:rPr>
          <w:rFonts w:ascii="Times New Roman" w:hAnsi="Times New Roman" w:cs="Times New Roman" w:hint="eastAsia"/>
          <w:lang w:val="en-US"/>
        </w:rPr>
        <w:t>。</w:t>
      </w:r>
    </w:p>
    <w:p w14:paraId="2984B126" w14:textId="77777777" w:rsidR="004E65B9" w:rsidRPr="00FD73AD" w:rsidRDefault="004E65B9" w:rsidP="0011142C">
      <w:pPr>
        <w:pStyle w:val="ListParagraph"/>
        <w:spacing w:line="360" w:lineRule="auto"/>
        <w:ind w:left="714"/>
        <w:rPr>
          <w:rFonts w:ascii="Times New Roman" w:hAnsi="Times New Roman" w:cs="Times New Roman"/>
        </w:rPr>
      </w:pPr>
    </w:p>
    <w:sectPr w:rsidR="004E65B9" w:rsidRPr="00FD7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7E28"/>
    <w:multiLevelType w:val="hybridMultilevel"/>
    <w:tmpl w:val="E9D4FB3C"/>
    <w:lvl w:ilvl="0" w:tplc="4AA04D3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42304DE"/>
    <w:multiLevelType w:val="hybridMultilevel"/>
    <w:tmpl w:val="A0FC901E"/>
    <w:lvl w:ilvl="0" w:tplc="52060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6D8D"/>
    <w:multiLevelType w:val="hybridMultilevel"/>
    <w:tmpl w:val="7D5220AC"/>
    <w:lvl w:ilvl="0" w:tplc="945640AC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80D11B4"/>
    <w:multiLevelType w:val="hybridMultilevel"/>
    <w:tmpl w:val="F6769BBA"/>
    <w:lvl w:ilvl="0" w:tplc="C50259E2">
      <w:start w:val="1"/>
      <w:numFmt w:val="upperLetter"/>
      <w:lvlText w:val="%1."/>
      <w:lvlJc w:val="left"/>
      <w:pPr>
        <w:ind w:left="1074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A105C45"/>
    <w:multiLevelType w:val="hybridMultilevel"/>
    <w:tmpl w:val="43A46B60"/>
    <w:lvl w:ilvl="0" w:tplc="A97A571C">
      <w:start w:val="1"/>
      <w:numFmt w:val="upperLetter"/>
      <w:lvlText w:val="%1."/>
      <w:lvlJc w:val="left"/>
      <w:pPr>
        <w:ind w:left="1434" w:hanging="360"/>
      </w:pPr>
      <w:rPr>
        <w:rFonts w:ascii="Times New Roman" w:hAnsi="Times New Roman" w:cs="Times New Roman"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460882355">
    <w:abstractNumId w:val="1"/>
  </w:num>
  <w:num w:numId="2" w16cid:durableId="363288689">
    <w:abstractNumId w:val="0"/>
  </w:num>
  <w:num w:numId="3" w16cid:durableId="1678926772">
    <w:abstractNumId w:val="3"/>
  </w:num>
  <w:num w:numId="4" w16cid:durableId="2114737018">
    <w:abstractNumId w:val="4"/>
  </w:num>
  <w:num w:numId="5" w16cid:durableId="1453864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2C"/>
    <w:rsid w:val="00021A55"/>
    <w:rsid w:val="0011142C"/>
    <w:rsid w:val="003F10C0"/>
    <w:rsid w:val="004E65B9"/>
    <w:rsid w:val="00506427"/>
    <w:rsid w:val="005A09CE"/>
    <w:rsid w:val="005E7097"/>
    <w:rsid w:val="005E7BBA"/>
    <w:rsid w:val="006B60CE"/>
    <w:rsid w:val="006F70BB"/>
    <w:rsid w:val="006F7439"/>
    <w:rsid w:val="00715ADB"/>
    <w:rsid w:val="007D149A"/>
    <w:rsid w:val="008E08BE"/>
    <w:rsid w:val="008E5DB8"/>
    <w:rsid w:val="00903CF7"/>
    <w:rsid w:val="00AC35B0"/>
    <w:rsid w:val="00AD363E"/>
    <w:rsid w:val="00B13D6E"/>
    <w:rsid w:val="00D3071E"/>
    <w:rsid w:val="00E12479"/>
    <w:rsid w:val="00EA44E5"/>
    <w:rsid w:val="00F01A75"/>
    <w:rsid w:val="00FA03B4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7208"/>
  <w15:chartTrackingRefBased/>
  <w15:docId w15:val="{8D0FC98C-BBF6-DC47-A8E7-71657E02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4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01A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18</cp:revision>
  <dcterms:created xsi:type="dcterms:W3CDTF">2022-10-22T05:44:00Z</dcterms:created>
  <dcterms:modified xsi:type="dcterms:W3CDTF">2022-10-26T12:25:00Z</dcterms:modified>
</cp:coreProperties>
</file>