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323C" w14:textId="77777777" w:rsidR="00F84D8D" w:rsidRDefault="00F84D8D"/>
    <w:p w14:paraId="7CCF1480" w14:textId="5B68FC88" w:rsidR="00F84D8D" w:rsidRPr="00BA6C69" w:rsidRDefault="00F84D8D" w:rsidP="00BA6C69">
      <w:pPr>
        <w:jc w:val="center"/>
        <w:rPr>
          <w:lang w:val="en-US"/>
        </w:rPr>
      </w:pPr>
      <w:r>
        <w:rPr>
          <w:rFonts w:hint="eastAsia"/>
          <w:lang w:val="en-US"/>
        </w:rPr>
        <w:t>習題一</w:t>
      </w:r>
    </w:p>
    <w:p w14:paraId="07386A0A" w14:textId="77777777" w:rsidR="00F84D8D" w:rsidRDefault="00F84D8D"/>
    <w:p w14:paraId="23774B30" w14:textId="005955B7" w:rsidR="00E714E1" w:rsidRPr="00E714E1" w:rsidRDefault="0031249A" w:rsidP="00E714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31249A">
        <w:rPr>
          <w:rFonts w:ascii="Times New Roman" w:hAnsi="Times New Roman" w:cs="Times New Roman"/>
          <w:lang w:val="en-US"/>
        </w:rPr>
        <w:t xml:space="preserve">For the ground state of a </w:t>
      </w:r>
      <w:r w:rsidRPr="0031249A">
        <w:rPr>
          <w:rFonts w:ascii="Times New Roman" w:hAnsi="Times New Roman" w:cs="Times New Roman"/>
          <w:iCs/>
          <w:lang w:val="en-US"/>
        </w:rPr>
        <w:t xml:space="preserve">quantum simple harmonic motion, </w:t>
      </w:r>
      <m:oMath>
        <m:r>
          <w:rPr>
            <w:rFonts w:ascii="Cambria Math" w:hAnsi="Cambria Math" w:cs="Times New Roman"/>
            <w:lang w:val="en-US"/>
          </w:rPr>
          <m:t>n=0</m:t>
        </m:r>
      </m:oMath>
      <w:r w:rsidRPr="0031249A">
        <w:rPr>
          <w:rFonts w:ascii="Times New Roman" w:hAnsi="Times New Roman" w:cs="Times New Roman"/>
          <w:iCs/>
          <w:lang w:val="en-US"/>
        </w:rPr>
        <w:t xml:space="preserve">, the eigenfunction can be written as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lang w:val="en-US"/>
          </w:rPr>
          <m:t>=c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</m:oMath>
      <w:r w:rsidRPr="0031249A">
        <w:rPr>
          <w:rFonts w:ascii="Times New Roman" w:hAnsi="Times New Roman" w:cs="Times New Roman"/>
          <w:iCs/>
          <w:lang w:val="en-US"/>
        </w:rPr>
        <w:t>. Plug it into the time-independent S</w:t>
      </w:r>
      <w:r w:rsidR="00DC6A01">
        <w:rPr>
          <w:rFonts w:ascii="Times New Roman" w:hAnsi="Times New Roman" w:cs="Times New Roman"/>
          <w:iCs/>
          <w:lang w:val="en-US"/>
        </w:rPr>
        <w:t>c</w:t>
      </w:r>
      <w:r w:rsidRPr="0031249A">
        <w:rPr>
          <w:rFonts w:ascii="Times New Roman" w:hAnsi="Times New Roman" w:cs="Times New Roman"/>
          <w:iCs/>
          <w:lang w:val="en-US"/>
        </w:rPr>
        <w:t>hrodinger Equation</w:t>
      </w:r>
    </w:p>
    <w:p w14:paraId="4644AE6E" w14:textId="497D7D7C" w:rsidR="00E714E1" w:rsidRPr="00E714E1" w:rsidRDefault="00000000" w:rsidP="00E714E1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-ε</m:t>
              </m:r>
            </m:e>
          </m:d>
          <m:r>
            <w:rPr>
              <w:rFonts w:ascii="Cambria Math" w:hAnsi="Cambria Math" w:cs="Times New Roman"/>
              <w:lang w:val="en-US"/>
            </w:rPr>
            <m:t>u</m:t>
          </m:r>
        </m:oMath>
      </m:oMathPara>
    </w:p>
    <w:p w14:paraId="36230855" w14:textId="0164CF29" w:rsidR="0031249A" w:rsidRDefault="0031249A" w:rsidP="00E714E1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w:r w:rsidRPr="0031249A">
        <w:rPr>
          <w:rFonts w:ascii="Times New Roman" w:hAnsi="Times New Roman" w:cs="Times New Roman"/>
          <w:iCs/>
          <w:lang w:val="en-US"/>
        </w:rPr>
        <w:t>to verify it does satisfy the equation</w:t>
      </w:r>
      <w:r w:rsidR="00E714E1">
        <w:rPr>
          <w:rFonts w:ascii="Times New Roman" w:hAnsi="Times New Roman" w:cs="Times New Roman"/>
          <w:iCs/>
          <w:lang w:val="en-US"/>
        </w:rPr>
        <w:t xml:space="preserve"> and find eigenvalue </w:t>
      </w:r>
      <m:oMath>
        <m:r>
          <w:rPr>
            <w:rFonts w:ascii="Cambria Math" w:hAnsi="Cambria Math" w:cs="Times New Roman"/>
            <w:lang w:val="en-US"/>
          </w:rPr>
          <m:t>ε</m:t>
        </m:r>
      </m:oMath>
      <w:r w:rsidRPr="0031249A">
        <w:rPr>
          <w:rFonts w:ascii="Times New Roman" w:hAnsi="Times New Roman" w:cs="Times New Roman"/>
          <w:iCs/>
          <w:lang w:val="en-US"/>
        </w:rPr>
        <w:t xml:space="preserve">. </w:t>
      </w:r>
    </w:p>
    <w:p w14:paraId="5F37B7B9" w14:textId="77777777" w:rsidR="00D367AC" w:rsidRDefault="00D367AC" w:rsidP="00E714E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</w:p>
    <w:p w14:paraId="7C3ED8D3" w14:textId="198E2CCB" w:rsidR="00D367AC" w:rsidRPr="00E714E1" w:rsidRDefault="00D367AC" w:rsidP="00D367AC">
      <w:pPr>
        <w:pStyle w:val="ListParagraph"/>
        <w:spacing w:line="360" w:lineRule="auto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>Solution:</w:t>
      </w:r>
      <w:r>
        <w:rPr>
          <w:rFonts w:ascii="Times New Roman" w:hAnsi="Times New Roman" w:cs="Times New Roman"/>
          <w:lang w:val="en-US"/>
        </w:rPr>
        <w:t xml:space="preserve"> Plug</w:t>
      </w:r>
      <w:r w:rsidRPr="00D367AC">
        <w:rPr>
          <w:rFonts w:ascii="Cambria Math" w:hAnsi="Cambria Math" w:cs="Times New Roman"/>
          <w:i/>
          <w:iCs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lang w:val="en-US"/>
          </w:rPr>
          <m:t>=c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</m:sup>
        </m:sSup>
      </m:oMath>
      <w:r>
        <w:rPr>
          <w:rFonts w:ascii="Cambria Math" w:hAnsi="Cambria Math" w:cs="Times New Roman"/>
          <w:i/>
          <w:iCs/>
          <w:lang w:val="en-US"/>
        </w:rPr>
        <w:t xml:space="preserve"> </w:t>
      </w:r>
      <w:r w:rsidRPr="00D367AC">
        <w:rPr>
          <w:rFonts w:ascii="Cambria Math" w:hAnsi="Cambria Math" w:cs="Times New Roman"/>
          <w:lang w:val="en-US"/>
        </w:rPr>
        <w:t>in</w:t>
      </w:r>
      <w:r>
        <w:rPr>
          <w:rFonts w:ascii="Cambria Math" w:hAnsi="Cambria Math" w:cs="Times New Roman"/>
          <w:i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lang w:val="en-US"/>
          </w:rPr>
          <m:t>=</m:t>
        </m:r>
        <m:d>
          <m:d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-ε</m:t>
            </m:r>
          </m:e>
        </m:d>
        <m:r>
          <w:rPr>
            <w:rFonts w:ascii="Cambria Math" w:hAnsi="Cambria Math" w:cs="Times New Roman"/>
            <w:lang w:val="en-US"/>
          </w:rPr>
          <m:t>u</m:t>
        </m:r>
      </m:oMath>
    </w:p>
    <w:p w14:paraId="66E083AD" w14:textId="2CEAB74E" w:rsidR="00E714E1" w:rsidRPr="00D367AC" w:rsidRDefault="00D367AC" w:rsidP="00E714E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lang w:val="en-US"/>
            </w:rPr>
            <m:t>=-c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dy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den>
                  </m:f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=-c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lang w:val="en-US"/>
            </w:rPr>
            <m:t>+c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1</m:t>
              </m:r>
            </m:e>
          </m:d>
          <m:r>
            <w:rPr>
              <w:rFonts w:ascii="Cambria Math" w:hAnsi="Cambria Math" w:cs="Times New Roman"/>
              <w:lang w:val="en-US"/>
            </w:rPr>
            <m:t>u</m:t>
          </m:r>
        </m:oMath>
      </m:oMathPara>
    </w:p>
    <w:p w14:paraId="4387045A" w14:textId="52C9E75F" w:rsidR="00D367AC" w:rsidRPr="00E70183" w:rsidRDefault="00D367AC" w:rsidP="00E714E1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Hence the function is a solution with </w:t>
      </w:r>
      <m:oMath>
        <m:r>
          <w:rPr>
            <w:rFonts w:ascii="Cambria Math" w:hAnsi="Cambria Math" w:cs="Times New Roman"/>
            <w:lang w:val="en-US"/>
          </w:rPr>
          <m:t>ε</m:t>
        </m:r>
        <m:r>
          <w:rPr>
            <w:rFonts w:ascii="Cambria Math" w:hAnsi="Cambria Math" w:cs="Times New Roman"/>
            <w:lang w:val="en-US"/>
          </w:rPr>
          <m:t>=1</m:t>
        </m:r>
      </m:oMath>
      <w:r>
        <w:rPr>
          <w:rFonts w:ascii="Times New Roman" w:hAnsi="Times New Roman" w:cs="Times New Roman"/>
          <w:lang w:val="en-US"/>
        </w:rPr>
        <w:t>.</w:t>
      </w:r>
    </w:p>
    <w:p w14:paraId="54C37BDF" w14:textId="77777777" w:rsidR="00DC6A01" w:rsidRPr="00DC6A01" w:rsidRDefault="00DC6A01" w:rsidP="00E7018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To calculate observable results, we need to change the length unit back by </w:t>
      </w:r>
      <m:oMath>
        <m:r>
          <w:rPr>
            <w:rFonts w:ascii="Cambria Math" w:hAnsi="Cambria Math" w:cs="Times New Roman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=</m:t>
        </m:r>
        <m:r>
          <w:rPr>
            <w:rFonts w:ascii="Cambria Math" w:hAnsi="Cambria Math" w:cs="Times New Roman"/>
            <w:lang w:val="en-US"/>
          </w:rPr>
          <m:t>y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ℏ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mω</m:t>
                </m:r>
              </m:den>
            </m:f>
          </m:e>
        </m:rad>
      </m:oMath>
      <w:r w:rsidRPr="00DC6A01">
        <w:rPr>
          <w:rFonts w:ascii="Times New Roman" w:hAnsi="Times New Roman" w:cs="Times New Roman"/>
          <w:iCs/>
          <w:lang w:val="en-US"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 xml:space="preserve">and choose the constant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>
        <w:rPr>
          <w:rFonts w:ascii="Times New Roman" w:hAnsi="Times New Roman" w:cs="Times New Roman"/>
          <w:iCs/>
          <w:lang w:val="en-US"/>
        </w:rPr>
        <w:t xml:space="preserve"> by normalization condition:</w:t>
      </w:r>
    </w:p>
    <w:p w14:paraId="0EA4DF01" w14:textId="77777777" w:rsidR="00DC6A01" w:rsidRPr="00DC6A01" w:rsidRDefault="00000000" w:rsidP="00DC6A0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</w:rPr>
            <m:t>ψ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r>
            <w:rPr>
              <w:rFonts w:ascii="Cambria Math" w:hAnsi="Cambria Math" w:cs="Times New Roman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=1</m:t>
          </m:r>
        </m:oMath>
      </m:oMathPara>
    </w:p>
    <w:p w14:paraId="13A301CF" w14:textId="77777777" w:rsidR="00DC6A01" w:rsidRDefault="00DC6A01" w:rsidP="00DC6A01">
      <w:pPr>
        <w:pStyle w:val="ListParagraph"/>
        <w:spacing w:line="360" w:lineRule="auto"/>
        <w:ind w:left="7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. The final ground state eigenfunction is:</w:t>
      </w:r>
    </w:p>
    <w:p w14:paraId="7089FBF4" w14:textId="18EE92BF" w:rsidR="00DC6A01" w:rsidRPr="00DC6A01" w:rsidRDefault="00000000" w:rsidP="00DC6A01">
      <w:pPr>
        <w:pStyle w:val="ListParagraph"/>
        <w:spacing w:line="360" w:lineRule="auto"/>
        <w:ind w:left="714"/>
        <w:rPr>
          <w:rFonts w:ascii="Cambria Math" w:eastAsia="PMingLiU" w:hAnsi="Cambria Math"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ψ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2ℏ</m:t>
                  </m:r>
                </m:den>
              </m:f>
            </m:sup>
          </m:sSup>
        </m:oMath>
      </m:oMathPara>
    </w:p>
    <w:p w14:paraId="048A64BB" w14:textId="0026FFC6" w:rsidR="008F416C" w:rsidRPr="008F416C" w:rsidRDefault="008F416C" w:rsidP="008F416C">
      <w:pPr>
        <w:pStyle w:val="ListParagraph"/>
        <w:spacing w:line="360" w:lineRule="auto"/>
        <w:ind w:left="1120" w:hanging="41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the ground state,</w:t>
      </w:r>
    </w:p>
    <w:p w14:paraId="0E024F90" w14:textId="4A166B28" w:rsidR="00DC6A01" w:rsidRPr="00DC6A01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>c</w:t>
      </w:r>
      <w:r w:rsidR="00E70183" w:rsidRPr="00DC6A01">
        <w:rPr>
          <w:rFonts w:ascii="Times New Roman" w:hAnsi="Times New Roman" w:cs="Times New Roman"/>
          <w:iCs/>
          <w:lang w:val="en-US"/>
        </w:rPr>
        <w:t xml:space="preserve">alculate the expectation </w:t>
      </w:r>
      <w:r w:rsidR="00423173">
        <w:rPr>
          <w:rFonts w:ascii="Times New Roman" w:hAnsi="Times New Roman" w:cs="Times New Roman"/>
          <w:iCs/>
          <w:lang w:val="en-US"/>
        </w:rPr>
        <w:t xml:space="preserve">values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 xml:space="preserve">,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</m:d>
        <m:r>
          <w:rPr>
            <w:rFonts w:ascii="Cambria Math" w:hAnsi="Cambria Math" w:cs="Times New Roman"/>
            <w:lang w:val="en-US"/>
          </w:rPr>
          <m:t xml:space="preserve">. </m:t>
        </m:r>
      </m:oMath>
      <w:r w:rsidR="00DC6A01">
        <w:rPr>
          <w:rFonts w:ascii="Times New Roman" w:hAnsi="Times New Roman" w:cs="Times New Roman"/>
          <w:lang w:val="en-US"/>
        </w:rPr>
        <w:t xml:space="preserve">The result is so simple that it does not need </w:t>
      </w:r>
      <w:proofErr w:type="gramStart"/>
      <w:r w:rsidR="00DC6A01">
        <w:rPr>
          <w:rFonts w:ascii="Times New Roman" w:hAnsi="Times New Roman" w:cs="Times New Roman"/>
          <w:lang w:val="en-US"/>
        </w:rPr>
        <w:t>a</w:t>
      </w:r>
      <w:proofErr w:type="gramEnd"/>
      <w:r w:rsidR="00DC6A01">
        <w:rPr>
          <w:rFonts w:ascii="Times New Roman" w:hAnsi="Times New Roman" w:cs="Times New Roman"/>
          <w:lang w:val="en-US"/>
        </w:rPr>
        <w:t xml:space="preserve"> integration but please give a reason for your result</w:t>
      </w:r>
      <w:r>
        <w:rPr>
          <w:rFonts w:ascii="Times New Roman" w:hAnsi="Times New Roman" w:cs="Times New Roman"/>
          <w:lang w:val="en-US"/>
        </w:rPr>
        <w:t>,</w:t>
      </w:r>
    </w:p>
    <w:p w14:paraId="1F2487DE" w14:textId="1BA44791" w:rsidR="00E70183" w:rsidRPr="000742C9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prove that the expectation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value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ℏω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k</m:t>
            </m:r>
          </m:den>
        </m:f>
      </m:oMath>
      <w:r>
        <w:rPr>
          <w:rFonts w:ascii="Times New Roman" w:hAnsi="Times New Roman" w:cs="Times New Roman"/>
          <w:iCs/>
          <w:lang w:val="en-US"/>
        </w:rPr>
        <w:t>,</w:t>
      </w:r>
      <w:r w:rsidR="00E70183" w:rsidRPr="00DC6A01">
        <w:rPr>
          <w:rFonts w:ascii="Times New Roman" w:hAnsi="Times New Roman" w:cs="Times New Roman"/>
          <w:iCs/>
          <w:lang w:val="en-US"/>
        </w:rPr>
        <w:t xml:space="preserve"> </w:t>
      </w:r>
    </w:p>
    <w:p w14:paraId="3852D421" w14:textId="77777777" w:rsidR="00F140BA" w:rsidRDefault="000742C9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Hint:</w:t>
      </w:r>
    </w:p>
    <w:p w14:paraId="123FFBE1" w14:textId="3540640D" w:rsidR="00F140BA" w:rsidRPr="00F140BA" w:rsidRDefault="00000000" w:rsidP="000742C9">
      <w:pPr>
        <w:pStyle w:val="ListParagraph"/>
        <w:spacing w:line="360" w:lineRule="auto"/>
        <w:ind w:left="1120"/>
        <w:rPr>
          <w:rFonts w:ascii="Cambria Math" w:eastAsia="PMingLiU" w:hAnsi="Cambria Math"/>
          <w:i/>
          <w:iCs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∙e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∂</m:t>
              </m:r>
            </m:num>
            <m:den>
              <m:r>
                <w:rPr>
                  <w:rFonts w:ascii="Cambria Math" w:hAnsi="Times New Roman" w:cs="Times New Roman"/>
                </w:rPr>
                <m:t>∂a</m:t>
              </m:r>
            </m:den>
          </m:f>
          <m:nary>
            <m:naryPr>
              <m:limLoc m:val="undOvr"/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Times New Roman" w:cs="Times New Roman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b>
            <m:sup>
              <m:r>
                <w:rPr>
                  <w:rFonts w:ascii="Cambria Math" w:hAnsi="Times New Roman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lang w:val="en-US"/>
                </w:rPr>
                <m:t>dx</m:t>
              </m:r>
              <m:r>
                <w:rPr>
                  <w:rFonts w:ascii="Cambria Math" w:hAnsi="Times New Roman" w:cs="Times New Roman"/>
                  <w:lang w:val="en-US"/>
                </w:rPr>
                <m:t>∙</m:t>
              </m:r>
            </m:e>
          </m:nary>
          <m:sSup>
            <m:sSupPr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14:paraId="3C37CAEE" w14:textId="5FC135F6" w:rsidR="000742C9" w:rsidRPr="00F670B1" w:rsidRDefault="00000000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iCs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="PMingLiU" w:hAnsi="Cambria Math"/>
                  <w:i/>
                  <w:iCs/>
                </w:rPr>
              </m:ctrlPr>
            </m:naryPr>
            <m:sub>
              <m:r>
                <w:rPr>
                  <w:rFonts w:ascii="Cambria Math" w:eastAsia="PMingLiU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="PMingLiU" w:hAnsi="Cambria Math"/>
                </w:rPr>
                <m:t>∞</m:t>
              </m:r>
            </m:sup>
            <m:e>
              <m:r>
                <w:rPr>
                  <w:rFonts w:ascii="Cambria Math" w:eastAsia="PMingLiU" w:hAnsi="Cambria Math"/>
                  <w:lang w:val="en-US"/>
                </w:rPr>
                <m:t>dx∙</m:t>
              </m:r>
              <m:sSup>
                <m:sSup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eastAsia="PMingLiU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PMingLiU" w:hAnsi="Cambria Math"/>
                      <w:lang w:val="en-US"/>
                    </w:rPr>
                    <m:t>-a</m:t>
                  </m:r>
                  <m:sSup>
                    <m:sSupPr>
                      <m:ctrlPr>
                        <w:rPr>
                          <w:rFonts w:ascii="Cambria Math" w:eastAsia="PMingLiU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PMingLiU" w:hAnsi="Cambria Math"/>
                          <w:lang w:val="en-US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eastAsia="PMingLiU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den>
              </m:f>
            </m:e>
          </m:rad>
        </m:oMath>
      </m:oMathPara>
    </w:p>
    <w:p w14:paraId="2EAA7B8A" w14:textId="6E1CC804" w:rsidR="000742C9" w:rsidRPr="000742C9" w:rsidRDefault="008F416C" w:rsidP="00DC6A0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and calculate the expectation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value 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</m:oMath>
      <w:r w:rsidR="00DC6A01">
        <w:rPr>
          <w:rFonts w:ascii="Times New Roman" w:hAnsi="Times New Roman" w:cs="Times New Roman"/>
          <w:iCs/>
          <w:lang w:val="en-US"/>
        </w:rPr>
        <w:t xml:space="preserve">. </w:t>
      </w:r>
    </w:p>
    <w:p w14:paraId="44790A63" w14:textId="61810BB1" w:rsidR="00DC6A01" w:rsidRPr="00DC6A01" w:rsidRDefault="00DC6A01" w:rsidP="000742C9">
      <w:pPr>
        <w:pStyle w:val="ListParagraph"/>
        <w:spacing w:line="360" w:lineRule="auto"/>
        <w:ind w:left="1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lastRenderedPageBreak/>
        <w:t xml:space="preserve">Hint: Instead of doing the integration, you can simply use the formula </w:t>
      </w:r>
      <m:oMath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+</m:t>
        </m:r>
        <m:d>
          <m:dPr>
            <m:begChr m:val="⟨"/>
            <m:endChr m:val="⟩"/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2m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lang w:val="en-US"/>
          </w:rPr>
          <m:t>=E</m:t>
        </m:r>
      </m:oMath>
      <w:r w:rsidRPr="00DC6A01">
        <w:rPr>
          <w:rFonts w:ascii="Times New Roman" w:hAnsi="Times New Roman" w:cs="Times New Roman"/>
          <w:iCs/>
          <w:lang w:val="en-US"/>
        </w:rPr>
        <w:t>.</w:t>
      </w:r>
    </w:p>
    <w:p w14:paraId="6BA5D3A4" w14:textId="06FEA793" w:rsidR="00F84D8D" w:rsidRDefault="00F84D8D" w:rsidP="00DC6A01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24FABF9" w14:textId="77777777" w:rsidR="003F0E8A" w:rsidRDefault="00AA0EE4" w:rsidP="00D367AC">
      <w:pPr>
        <w:pStyle w:val="ListParagraph"/>
        <w:spacing w:line="360" w:lineRule="auto"/>
        <w:ind w:left="1120" w:hanging="41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Solution:</w:t>
      </w:r>
    </w:p>
    <w:p w14:paraId="45ACFC86" w14:textId="5B213E3D" w:rsidR="003F0E8A" w:rsidRPr="003F0E8A" w:rsidRDefault="003F0E8A" w:rsidP="003F0E8A">
      <w:pPr>
        <w:pStyle w:val="ListParagraph"/>
        <w:spacing w:line="360" w:lineRule="auto"/>
        <w:ind w:left="1120" w:hanging="411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</w:t>
      </w:r>
      <w:r w:rsidRPr="003F0E8A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br/>
      </w: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</w:rPr>
            <m:t>ψ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l-G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sup>
          </m:sSup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  <w:lang w:val="en-US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den>
              </m:f>
            </m:sup>
          </m:sSup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5424D6CF" w14:textId="77777777" w:rsidR="003F0E8A" w:rsidRDefault="003F0E8A" w:rsidP="003F0E8A">
      <w:pPr>
        <w:pStyle w:val="ListParagraph"/>
        <w:spacing w:line="360" w:lineRule="auto"/>
        <w:ind w:left="1120" w:firstLine="14"/>
        <w:rPr>
          <w:rFonts w:ascii="Times New Roman" w:hAnsi="Times New Roman" w:cs="Times New Roman"/>
          <w:iCs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mω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ℏ</m:t>
                </m:r>
              </m:den>
            </m:f>
          </m:sup>
        </m:sSup>
      </m:oMath>
      <w:r>
        <w:rPr>
          <w:rFonts w:ascii="Cambria Math" w:hAnsi="Cambria Math" w:cs="Times New Roman" w:hint="eastAsia"/>
          <w:i/>
          <w:iCs/>
          <w:lang w:val="en-US"/>
        </w:rPr>
        <w:t xml:space="preserve"> </w:t>
      </w:r>
      <w:r w:rsidRPr="003F0E8A">
        <w:rPr>
          <w:rFonts w:ascii="Times New Roman" w:hAnsi="Times New Roman" w:cs="Times New Roman"/>
          <w:lang w:val="en-US"/>
        </w:rPr>
        <w:t>is a</w:t>
      </w:r>
      <w:r>
        <w:rPr>
          <w:rFonts w:ascii="Times New Roman" w:hAnsi="Times New Roman" w:cs="Times New Roman"/>
          <w:lang w:val="en-US"/>
        </w:rPr>
        <w:t>n</w:t>
      </w:r>
      <w:r w:rsidRPr="003F0E8A">
        <w:rPr>
          <w:rFonts w:ascii="Times New Roman" w:hAnsi="Times New Roman" w:cs="Times New Roman"/>
          <w:lang w:val="en-US"/>
        </w:rPr>
        <w:t xml:space="preserve"> even function but </w:t>
      </w:r>
      <m:oMath>
        <m:r>
          <w:rPr>
            <w:rFonts w:ascii="Cambria Math" w:hAnsi="Cambria Math" w:cs="Times New Roman"/>
            <w:lang w:val="en-US"/>
          </w:rPr>
          <m:t>x</m:t>
        </m:r>
      </m:oMath>
      <w:r w:rsidRPr="003F0E8A">
        <w:rPr>
          <w:rFonts w:ascii="Times New Roman" w:hAnsi="Times New Roman" w:cs="Times New Roman"/>
          <w:lang w:val="en-US"/>
        </w:rPr>
        <w:t xml:space="preserve"> is a</w:t>
      </w:r>
      <w:proofErr w:type="spellStart"/>
      <w:r w:rsidRPr="003F0E8A">
        <w:rPr>
          <w:rFonts w:ascii="Times New Roman" w:hAnsi="Times New Roman" w:cs="Times New Roman"/>
          <w:lang w:val="en-US"/>
        </w:rPr>
        <w:t>n</w:t>
      </w:r>
      <w:proofErr w:type="spellEnd"/>
      <w:r w:rsidRPr="003F0E8A">
        <w:rPr>
          <w:rFonts w:ascii="Times New Roman" w:hAnsi="Times New Roman" w:cs="Times New Roman"/>
          <w:lang w:val="en-US"/>
        </w:rPr>
        <w:t xml:space="preserve"> odd function</w:t>
      </w:r>
      <w:r>
        <w:rPr>
          <w:rFonts w:ascii="Times New Roman" w:hAnsi="Times New Roman" w:cs="Times New Roman"/>
          <w:lang w:val="en-US"/>
        </w:rPr>
        <w:t xml:space="preserve">. Hence </w:t>
      </w:r>
      <m:oMath>
        <m:r>
          <w:rPr>
            <w:rFonts w:ascii="Cambria Math" w:hAnsi="Cambria Math" w:cs="Times New Roman"/>
            <w:lang w:val="en-US"/>
          </w:rPr>
          <m:t>x</m:t>
        </m:r>
        <m:sSup>
          <m:sSupPr>
            <m:ctrlPr>
              <w:rPr>
                <w:rFonts w:ascii="Cambria Math" w:hAnsi="Cambria Math" w:cs="Times New Roman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mω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ℏ</m:t>
                </m:r>
              </m:den>
            </m:f>
          </m:sup>
        </m:sSup>
      </m:oMath>
      <w:r>
        <w:rPr>
          <w:rFonts w:ascii="Times New Roman" w:hAnsi="Times New Roman" w:cs="Times New Roman"/>
          <w:iCs/>
          <w:lang w:val="en-US"/>
        </w:rPr>
        <w:t xml:space="preserve"> is an odd function. The integration of an odd function is zero since integration in </w:t>
      </w:r>
      <w:proofErr w:type="gramStart"/>
      <w:r>
        <w:rPr>
          <w:rFonts w:ascii="Times New Roman" w:hAnsi="Times New Roman" w:cs="Times New Roman"/>
          <w:iCs/>
          <w:lang w:val="en-US"/>
        </w:rPr>
        <w:t>positive  and</w:t>
      </w:r>
      <w:proofErr w:type="gramEnd"/>
      <w:r>
        <w:rPr>
          <w:rFonts w:ascii="Times New Roman" w:hAnsi="Times New Roman" w:cs="Times New Roman"/>
          <w:iCs/>
          <w:lang w:val="en-US"/>
        </w:rPr>
        <w:t xml:space="preserve"> negative </w:t>
      </w:r>
      <m:oMath>
        <m:r>
          <w:rPr>
            <w:rFonts w:ascii="Cambria Math" w:hAnsi="Cambria Math" w:cs="Times New Roman"/>
            <w:lang w:val="en-US"/>
          </w:rPr>
          <m:t>x</m:t>
        </m:r>
      </m:oMath>
      <w:r>
        <w:rPr>
          <w:rFonts w:ascii="Times New Roman" w:hAnsi="Times New Roman" w:cs="Times New Roman"/>
          <w:iCs/>
          <w:lang w:val="en-US"/>
        </w:rPr>
        <w:t xml:space="preserve"> with cancel. </w:t>
      </w:r>
    </w:p>
    <w:p w14:paraId="1F3C6F1B" w14:textId="77777777" w:rsidR="003F0E8A" w:rsidRPr="003F0E8A" w:rsidRDefault="003F0E8A" w:rsidP="003F0E8A">
      <w:pPr>
        <w:pStyle w:val="ListParagraph"/>
        <w:spacing w:line="360" w:lineRule="auto"/>
        <w:ind w:left="1120" w:firstLine="14"/>
        <w:rPr>
          <w:rFonts w:ascii="Times New Roman" w:hAnsi="Times New Roman" w:cs="Times New Roman"/>
          <w:iCs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p</m:t>
              </m:r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r>
            <w:rPr>
              <w:rFonts w:ascii="Cambria Math" w:hAnsi="Cambria Math" w:cs="Times New Roman"/>
              <w:lang w:val="en-US"/>
            </w:rPr>
            <m:t>i</m:t>
          </m:r>
          <m:r>
            <w:rPr>
              <w:rFonts w:ascii="Cambria Math" w:hAnsi="Cambria Math" w:cs="Times New Roman"/>
              <w:lang w:val="en-US"/>
            </w:rPr>
            <m:t>ℏ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</w:rPr>
            <m:t>ψ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∂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∂x</m:t>
              </m:r>
            </m:den>
          </m:f>
          <m:r>
            <w:rPr>
              <w:rFonts w:ascii="Cambria Math" w:hAnsi="Cambria Math" w:cs="Times New Roman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l-G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sup>
          </m:sSup>
          <m:d>
            <m:d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den>
              </m:f>
            </m:e>
          </m:d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  <w:lang w:val="en-US"/>
            </w:rPr>
            <m:t>x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den>
              </m:f>
            </m:sup>
          </m:sSup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14:paraId="5EECDBFC" w14:textId="661B7094" w:rsidR="00AA0EE4" w:rsidRPr="003F0E8A" w:rsidRDefault="003F0E8A" w:rsidP="003F0E8A">
      <w:pPr>
        <w:pStyle w:val="ListParagraph"/>
        <w:spacing w:line="360" w:lineRule="auto"/>
        <w:ind w:left="1120" w:firstLine="14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for the same reason.</w:t>
      </w:r>
      <w:r w:rsidR="00AA0EE4" w:rsidRPr="003F0E8A">
        <w:rPr>
          <w:rFonts w:ascii="Times New Roman" w:hAnsi="Times New Roman" w:cs="Times New Roman"/>
          <w:lang w:val="en-US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∙e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sup>
          </m:sSup>
          <m:r>
            <w:rPr>
              <w:rFonts w:ascii="Cambria Math" w:hAnsi="Times New Roman" w:cs="Times New Roman"/>
              <w:lang w:val="en-US"/>
            </w:rPr>
            <m:t>=</m:t>
          </m:r>
          <m:r>
            <w:rPr>
              <w:rFonts w:ascii="Cambria Math" w:hAnsi="Times New Roman" w:cs="Times New Roman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</w:rPr>
                <m:t>∂</m:t>
              </m:r>
            </m:num>
            <m:den>
              <m:r>
                <w:rPr>
                  <w:rFonts w:ascii="Cambria Math" w:hAnsi="Times New Roman" w:cs="Times New Roman"/>
                </w:rPr>
                <m:t>∂a</m:t>
              </m:r>
            </m:den>
          </m:f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="PMingLiU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="PMingLiU" w:hAnsi="Cambria Math"/>
                  <w:lang w:val="en-US"/>
                </w:rPr>
                <m:t>2a</m:t>
              </m:r>
            </m:den>
          </m:f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PMingLiU" w:hAnsi="Cambria Math"/>
                      <w:lang w:val="en-US"/>
                    </w:rPr>
                    <m:t>a</m:t>
                  </m:r>
                </m:den>
              </m:f>
            </m:e>
          </m:rad>
        </m:oMath>
      </m:oMathPara>
    </w:p>
    <w:p w14:paraId="3FC033CE" w14:textId="77777777" w:rsidR="00AA0EE4" w:rsidRPr="00AA0EE4" w:rsidRDefault="00000000" w:rsidP="00AA0EE4">
      <w:pPr>
        <w:pStyle w:val="ListParagraph"/>
        <w:spacing w:line="360" w:lineRule="auto"/>
        <w:ind w:left="1120"/>
        <w:rPr>
          <w:rFonts w:ascii="Times New Roman" w:hAnsi="Times New Roman" w:cs="Times New Roman"/>
          <w:iCs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r>
            <w:rPr>
              <w:rFonts w:ascii="Cambria Math" w:hAnsi="Cambria Math" w:cs="Times New Roman"/>
            </w:rPr>
            <m:t>ψ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*</m:t>
              </m:r>
            </m:sup>
          </m:sSup>
          <m:r>
            <w:rPr>
              <w:rFonts w:ascii="Cambria Math" w:hAnsi="Cambria Math" w:cs="Times New Roman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ψ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lang w:val="el-GR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lang w:val="el-GR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iCs/>
                </w:rPr>
              </m:ctrlPr>
            </m:naryPr>
            <m:sub>
              <m:r>
                <w:rPr>
                  <w:rFonts w:ascii="Cambria Math" w:hAnsi="Cambria Math" w:cs="Times New Roman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lang w:val="en-US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lang w:val="en-US"/>
                </w:rPr>
                <m:t>dx∙</m:t>
              </m:r>
            </m:e>
          </m:nary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mω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πℏ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den>
              </m:f>
            </m:sup>
          </m:sSup>
        </m:oMath>
      </m:oMathPara>
    </w:p>
    <w:p w14:paraId="395A0609" w14:textId="77777777" w:rsidR="00AA0EE4" w:rsidRPr="00DC6A01" w:rsidRDefault="00AA0EE4" w:rsidP="00AA0EE4">
      <w:pPr>
        <w:pStyle w:val="ListParagraph"/>
        <w:spacing w:line="360" w:lineRule="auto"/>
        <w:ind w:left="1120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πℏ</m:t>
                  </m:r>
                </m:den>
              </m:f>
            </m:e>
          </m:rad>
          <m:f>
            <m:f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num>
            <m:den>
              <m:r>
                <w:rPr>
                  <w:rFonts w:ascii="Cambria Math" w:eastAsia="PMingLiU" w:hAnsi="Cambria Math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mω</m:t>
              </m:r>
            </m:den>
          </m:f>
          <m:rad>
            <m:radPr>
              <m:degHide m:val="1"/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PMingLiU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="PMingLiU" w:hAnsi="Cambria Math"/>
                      <w:lang w:val="en-US"/>
                    </w:rPr>
                    <m:t>π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ℏ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mω</m:t>
                  </m:r>
                </m:den>
              </m:f>
            </m:e>
          </m:rad>
          <m:r>
            <w:rPr>
              <w:rFonts w:ascii="Cambria Math" w:eastAsia="PMingLiU" w:hAnsi="Cambria Math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ℏ</m:t>
              </m:r>
            </m:num>
            <m:den>
              <m:r>
                <w:rPr>
                  <w:rFonts w:ascii="Cambria Math" w:eastAsia="PMingLiU" w:hAnsi="Cambria Math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mω</m:t>
              </m:r>
            </m:den>
          </m:f>
        </m:oMath>
      </m:oMathPara>
    </w:p>
    <w:p w14:paraId="3DF34991" w14:textId="7FCE0B94" w:rsidR="00AA0EE4" w:rsidRPr="002F3075" w:rsidRDefault="00351E2C" w:rsidP="00AA0EE4">
      <w:pPr>
        <w:pStyle w:val="ListParagraph"/>
        <w:spacing w:line="360" w:lineRule="auto"/>
        <w:ind w:left="1120"/>
        <w:rPr>
          <w:rFonts w:ascii="Times New Roman" w:hAnsi="Times New Roman" w:cs="Times New Roman"/>
          <w:iCs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2m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=E</m:t>
          </m:r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lang w:val="en-US"/>
            </w:rPr>
            <m:t>ℏω</m:t>
          </m:r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="PMingLiU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ℏ</m:t>
              </m:r>
              <m:r>
                <w:rPr>
                  <w:rFonts w:ascii="Cambria Math" w:hAnsi="Cambria Math" w:cs="Times New Roman"/>
                  <w:lang w:val="en-US"/>
                </w:rPr>
                <m:t>k</m:t>
              </m:r>
            </m:num>
            <m:den>
              <m:r>
                <w:rPr>
                  <w:rFonts w:ascii="Cambria Math" w:eastAsia="PMingLiU" w:hAnsi="Cambria Math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lang w:val="en-US"/>
                </w:rPr>
                <m:t>mω</m:t>
              </m:r>
            </m:den>
          </m:f>
          <m:r>
            <w:rPr>
              <w:rFonts w:ascii="Cambria Math" w:eastAsia="PMingLiU" w:hAnsi="Cambria Math"/>
              <w:lang w:val="en-US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2m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lang w:val="en-US"/>
            </w:rPr>
            <m:t>ℏω</m:t>
          </m:r>
          <m:r>
            <w:rPr>
              <w:rFonts w:ascii="Cambria Math" w:hAnsi="Cambria Math" w:cs="Times New Roman"/>
              <w:lang w:val="en-US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lang w:val="en-US"/>
                    </w:rPr>
                    <m:t>2m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</m:oMath>
      </m:oMathPara>
    </w:p>
    <w:p w14:paraId="687B47B7" w14:textId="37A94B78" w:rsidR="00147BA8" w:rsidRPr="00DC6A01" w:rsidRDefault="00351E2C" w:rsidP="00DC6A01">
      <w:pPr>
        <w:spacing w:line="360" w:lineRule="auto"/>
        <w:rPr>
          <w:rFonts w:ascii="Times New Roman" w:hAnsi="Times New Roman" w:cs="Times New Roman"/>
          <w:lang w:val="en-US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 w:cs="Times New Roman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2m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lang w:val="en-US"/>
            </w:rPr>
            <m:t>ℏω</m:t>
          </m:r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lang w:val="en-US"/>
            </w:rPr>
            <m:t>ℏ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km</m:t>
              </m:r>
            </m:e>
          </m:rad>
        </m:oMath>
      </m:oMathPara>
    </w:p>
    <w:sectPr w:rsidR="00147BA8" w:rsidRPr="00DC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CCF"/>
    <w:multiLevelType w:val="hybridMultilevel"/>
    <w:tmpl w:val="EE12ED36"/>
    <w:lvl w:ilvl="0" w:tplc="46383D1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9592D06"/>
    <w:multiLevelType w:val="hybridMultilevel"/>
    <w:tmpl w:val="FC3C3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EF2"/>
    <w:multiLevelType w:val="hybridMultilevel"/>
    <w:tmpl w:val="3BAEEA56"/>
    <w:lvl w:ilvl="0" w:tplc="60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85020">
    <w:abstractNumId w:val="2"/>
  </w:num>
  <w:num w:numId="2" w16cid:durableId="1582447125">
    <w:abstractNumId w:val="1"/>
  </w:num>
  <w:num w:numId="3" w16cid:durableId="111767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6"/>
    <w:rsid w:val="000742C9"/>
    <w:rsid w:val="00147BA8"/>
    <w:rsid w:val="001A53E6"/>
    <w:rsid w:val="001A68B0"/>
    <w:rsid w:val="002B05E9"/>
    <w:rsid w:val="002F3075"/>
    <w:rsid w:val="0031249A"/>
    <w:rsid w:val="00351E2C"/>
    <w:rsid w:val="003F0E8A"/>
    <w:rsid w:val="00423173"/>
    <w:rsid w:val="006445D4"/>
    <w:rsid w:val="007F5266"/>
    <w:rsid w:val="008F416C"/>
    <w:rsid w:val="00AA0EE4"/>
    <w:rsid w:val="00B04067"/>
    <w:rsid w:val="00B34492"/>
    <w:rsid w:val="00BA6C69"/>
    <w:rsid w:val="00D367AC"/>
    <w:rsid w:val="00DC6A01"/>
    <w:rsid w:val="00E70183"/>
    <w:rsid w:val="00E714E1"/>
    <w:rsid w:val="00ED1795"/>
    <w:rsid w:val="00F140BA"/>
    <w:rsid w:val="00F670B1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947E"/>
  <w15:chartTrackingRefBased/>
  <w15:docId w15:val="{882016F7-5C74-9C4F-8E37-F4D5CE7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492"/>
    <w:rPr>
      <w:color w:val="808080"/>
    </w:rPr>
  </w:style>
  <w:style w:type="paragraph" w:styleId="ListParagraph">
    <w:name w:val="List Paragraph"/>
    <w:basedOn w:val="Normal"/>
    <w:uiPriority w:val="34"/>
    <w:qFormat/>
    <w:rsid w:val="00BA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8</cp:revision>
  <dcterms:created xsi:type="dcterms:W3CDTF">2024-02-29T09:20:00Z</dcterms:created>
  <dcterms:modified xsi:type="dcterms:W3CDTF">2024-03-19T05:29:00Z</dcterms:modified>
</cp:coreProperties>
</file>